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C71" w:rsidRDefault="00194C71" w:rsidP="005F1064">
      <w:pPr>
        <w:ind w:hanging="142"/>
        <w:rPr>
          <w:sz w:val="28"/>
          <w:szCs w:val="28"/>
        </w:rPr>
      </w:pPr>
    </w:p>
    <w:p w:rsidR="00194C71" w:rsidRDefault="00194C71" w:rsidP="001E5E3B">
      <w:pPr>
        <w:ind w:left="-709"/>
        <w:jc w:val="center"/>
        <w:rPr>
          <w:sz w:val="28"/>
          <w:szCs w:val="28"/>
        </w:rPr>
      </w:pPr>
    </w:p>
    <w:p w:rsidR="001E5E3B" w:rsidRDefault="00D04868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D04868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6300470" cy="8670151"/>
            <wp:effectExtent l="0" t="0" r="0" b="0"/>
            <wp:docPr id="1" name="Рисунок 1" descr="C:\Users\heapk\Desktop\охрана тру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охрана труд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1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E5E3B" w:rsidRDefault="001E5E3B" w:rsidP="001E5E3B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9A28EF" w:rsidRPr="0077420A" w:rsidRDefault="009A28EF" w:rsidP="003938DE">
      <w:pPr>
        <w:spacing w:line="276" w:lineRule="auto"/>
        <w:ind w:hanging="284"/>
        <w:jc w:val="both"/>
        <w:rPr>
          <w:rFonts w:eastAsia="PMingLiU"/>
          <w:sz w:val="28"/>
          <w:szCs w:val="28"/>
          <w:lang w:eastAsia="zh-TW"/>
        </w:rPr>
      </w:pPr>
    </w:p>
    <w:p w:rsidR="00900190" w:rsidRPr="00900190" w:rsidRDefault="009A28EF" w:rsidP="00900190">
      <w:pPr>
        <w:spacing w:line="276" w:lineRule="auto"/>
        <w:jc w:val="both"/>
        <w:rPr>
          <w:sz w:val="28"/>
          <w:szCs w:val="28"/>
        </w:rPr>
      </w:pPr>
      <w:r w:rsidRPr="00D4115B">
        <w:rPr>
          <w:rFonts w:eastAsia="PMingLiU"/>
          <w:sz w:val="28"/>
          <w:szCs w:val="28"/>
          <w:lang w:eastAsia="zh-TW"/>
        </w:rPr>
        <w:t xml:space="preserve">                            </w:t>
      </w:r>
      <w:r w:rsidR="00900190">
        <w:rPr>
          <w:rFonts w:eastAsia="PMingLiU"/>
          <w:sz w:val="28"/>
          <w:szCs w:val="28"/>
          <w:lang w:eastAsia="zh-TW"/>
        </w:rPr>
        <w:t xml:space="preserve">                              </w:t>
      </w:r>
    </w:p>
    <w:p w:rsidR="00CC6440" w:rsidRDefault="00CC6440" w:rsidP="001E5E3B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СОДЕРЖАНИЕ</w:t>
      </w: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sz w:val="26"/>
          <w:szCs w:val="26"/>
        </w:rPr>
      </w:pP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>1. Общие положения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Показатели оценки результатов освоения дисциплины,</w:t>
      </w:r>
    </w:p>
    <w:p w:rsidR="001C7412" w:rsidRPr="001C7412" w:rsidRDefault="001C7412" w:rsidP="001C7412">
      <w:pPr>
        <w:tabs>
          <w:tab w:val="right" w:pos="9922"/>
        </w:tabs>
        <w:rPr>
          <w:sz w:val="26"/>
          <w:szCs w:val="26"/>
        </w:rPr>
      </w:pPr>
      <w:r w:rsidRPr="001C7412">
        <w:rPr>
          <w:sz w:val="26"/>
          <w:szCs w:val="26"/>
        </w:rPr>
        <w:t xml:space="preserve"> формы и методы         контроля и оценки (Таблица 1).</w:t>
      </w:r>
      <w:r w:rsidRPr="001C7412">
        <w:rPr>
          <w:sz w:val="26"/>
          <w:szCs w:val="26"/>
        </w:rPr>
        <w:tab/>
        <w:t>3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 Контрольно-оценочные материалы. 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ind w:firstLine="37"/>
        <w:rPr>
          <w:sz w:val="26"/>
          <w:szCs w:val="26"/>
        </w:rPr>
      </w:pPr>
      <w:r w:rsidRPr="001C7412">
        <w:rPr>
          <w:sz w:val="26"/>
          <w:szCs w:val="26"/>
        </w:rPr>
        <w:t xml:space="preserve">3.1. </w:t>
      </w:r>
      <w:r w:rsidR="00701179">
        <w:rPr>
          <w:sz w:val="26"/>
          <w:szCs w:val="26"/>
        </w:rPr>
        <w:t>Текущий контроль.</w:t>
      </w:r>
      <w:r w:rsidR="00701179">
        <w:rPr>
          <w:sz w:val="26"/>
          <w:szCs w:val="26"/>
        </w:rPr>
        <w:tab/>
        <w:t>5</w:t>
      </w:r>
    </w:p>
    <w:p w:rsidR="001C7412" w:rsidRPr="001C7412" w:rsidRDefault="001C7412" w:rsidP="001C7412">
      <w:pPr>
        <w:tabs>
          <w:tab w:val="right" w:pos="9922"/>
        </w:tabs>
        <w:spacing w:line="480" w:lineRule="auto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="00701179">
        <w:rPr>
          <w:sz w:val="26"/>
          <w:szCs w:val="26"/>
        </w:rPr>
        <w:t>3.2. Промежуточная аттестация</w:t>
      </w:r>
      <w:r w:rsidR="00701179">
        <w:rPr>
          <w:sz w:val="26"/>
          <w:szCs w:val="26"/>
        </w:rPr>
        <w:tab/>
        <w:t>11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ind w:firstLine="851"/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Default="001C7412" w:rsidP="001C7412">
      <w:pPr>
        <w:rPr>
          <w:sz w:val="26"/>
          <w:szCs w:val="26"/>
        </w:rPr>
      </w:pPr>
    </w:p>
    <w:p w:rsidR="00701179" w:rsidRDefault="00701179" w:rsidP="001C7412">
      <w:pPr>
        <w:rPr>
          <w:sz w:val="26"/>
          <w:szCs w:val="26"/>
        </w:rPr>
      </w:pPr>
    </w:p>
    <w:p w:rsidR="00701179" w:rsidRDefault="00701179" w:rsidP="001C7412">
      <w:pPr>
        <w:rPr>
          <w:sz w:val="26"/>
          <w:szCs w:val="26"/>
        </w:rPr>
      </w:pPr>
    </w:p>
    <w:p w:rsidR="00701179" w:rsidRPr="001C7412" w:rsidRDefault="00701179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b/>
          <w:sz w:val="26"/>
          <w:szCs w:val="26"/>
        </w:rPr>
      </w:pPr>
    </w:p>
    <w:p w:rsidR="001C7412" w:rsidRPr="001C7412" w:rsidRDefault="001C7412" w:rsidP="001C7412">
      <w:pPr>
        <w:numPr>
          <w:ilvl w:val="0"/>
          <w:numId w:val="50"/>
        </w:numPr>
        <w:spacing w:line="276" w:lineRule="auto"/>
        <w:contextualSpacing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lastRenderedPageBreak/>
        <w:t>ОБЩИЕ ПОЛОЖЕНИЯ</w:t>
      </w:r>
    </w:p>
    <w:p w:rsidR="001C7412" w:rsidRPr="001C7412" w:rsidRDefault="001C7412" w:rsidP="001C7412">
      <w:pPr>
        <w:spacing w:line="276" w:lineRule="auto"/>
        <w:ind w:left="397"/>
        <w:contextualSpacing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Контрольно-оценочные материалы учебной дисциплины разработаны на основе: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</w:rPr>
        <w:t>- Федерального государственного образовательного стандарта среднего общего образования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утвержденный приказом </w:t>
      </w:r>
      <w:proofErr w:type="spellStart"/>
      <w:r w:rsidRPr="001C7412">
        <w:rPr>
          <w:color w:val="000000"/>
          <w:sz w:val="26"/>
          <w:szCs w:val="26"/>
        </w:rPr>
        <w:t>Минобрнауки</w:t>
      </w:r>
      <w:proofErr w:type="spellEnd"/>
      <w:r w:rsidRPr="001C7412">
        <w:rPr>
          <w:color w:val="000000"/>
          <w:sz w:val="26"/>
          <w:szCs w:val="26"/>
        </w:rPr>
        <w:t xml:space="preserve"> России от 15 января 2018 г №30,</w:t>
      </w:r>
      <w:r w:rsidRPr="001C7412">
        <w:rPr>
          <w:bCs/>
          <w:color w:val="000000"/>
          <w:sz w:val="26"/>
          <w:szCs w:val="26"/>
          <w:lang w:bidi="ru-RU"/>
        </w:rPr>
        <w:t xml:space="preserve"> входящей в состав укрупненной группы специальностей 08.00.00 ТЕХНИКА И ТЕХНОЛОГИИ СТРОИТЕЛЬСТВА;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- основной профессиональной образовательной программы по специальности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08.02.07 Монтаж и эксплуатация внутренних сантехнических устройств, кондиционир</w:t>
      </w:r>
      <w:r w:rsidR="00D862A7">
        <w:rPr>
          <w:color w:val="000000"/>
          <w:sz w:val="26"/>
          <w:szCs w:val="26"/>
        </w:rPr>
        <w:t>ования воздуха и вентиляции,2018</w:t>
      </w:r>
      <w:r w:rsidR="00701179">
        <w:rPr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г.;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- рабочей программы общепрофессиональной дисциплины </w:t>
      </w:r>
      <w:r w:rsidR="00D862A7">
        <w:rPr>
          <w:sz w:val="26"/>
          <w:szCs w:val="26"/>
        </w:rPr>
        <w:t>ОП.14 Охрана труда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bCs/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Pr="001C7412">
        <w:rPr>
          <w:bCs/>
          <w:color w:val="000000"/>
          <w:sz w:val="26"/>
          <w:szCs w:val="26"/>
        </w:rPr>
        <w:t>ОП.14 Охрана труда</w:t>
      </w:r>
      <w:r w:rsidRPr="001C7412">
        <w:rPr>
          <w:bCs/>
          <w:color w:val="000000"/>
          <w:sz w:val="26"/>
          <w:szCs w:val="26"/>
          <w:lang w:bidi="ru-RU"/>
        </w:rPr>
        <w:t xml:space="preserve">. </w:t>
      </w:r>
    </w:p>
    <w:p w:rsidR="001C7412" w:rsidRPr="001C7412" w:rsidRDefault="001C7412" w:rsidP="001C7412">
      <w:pPr>
        <w:shd w:val="clear" w:color="auto" w:fill="FFFFFF"/>
        <w:spacing w:line="276" w:lineRule="auto"/>
        <w:ind w:firstLine="1134"/>
        <w:jc w:val="both"/>
        <w:rPr>
          <w:color w:val="000000"/>
          <w:sz w:val="26"/>
          <w:szCs w:val="26"/>
          <w:lang w:bidi="ru-RU"/>
        </w:rPr>
      </w:pPr>
      <w:r w:rsidRPr="001C7412">
        <w:rPr>
          <w:color w:val="000000"/>
          <w:sz w:val="26"/>
          <w:szCs w:val="26"/>
          <w:lang w:bidi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:rsidR="001C7412" w:rsidRPr="001C7412" w:rsidRDefault="001C7412" w:rsidP="001C7412">
      <w:pPr>
        <w:shd w:val="clear" w:color="auto" w:fill="FFFFFF"/>
        <w:rPr>
          <w:b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2. Показатели оценки результатов освоения дисциплины, формы и методы контроля и оценки</w:t>
      </w:r>
    </w:p>
    <w:p w:rsidR="001C7412" w:rsidRPr="001C7412" w:rsidRDefault="001C7412" w:rsidP="001C7412">
      <w:pPr>
        <w:shd w:val="clear" w:color="auto" w:fill="FFFFFF"/>
        <w:ind w:firstLine="142"/>
        <w:jc w:val="center"/>
        <w:rPr>
          <w:b/>
          <w:caps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spacing w:line="360" w:lineRule="auto"/>
        <w:ind w:firstLine="900"/>
        <w:jc w:val="right"/>
        <w:rPr>
          <w:sz w:val="26"/>
          <w:szCs w:val="26"/>
        </w:rPr>
      </w:pPr>
      <w:r w:rsidRPr="001C7412">
        <w:rPr>
          <w:sz w:val="26"/>
          <w:szCs w:val="26"/>
        </w:rPr>
        <w:t>Таблица 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45"/>
        <w:gridCol w:w="4678"/>
      </w:tblGrid>
      <w:tr w:rsidR="001C7412" w:rsidRPr="001C7412" w:rsidTr="00761159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1C7412" w:rsidRPr="001C7412" w:rsidTr="00761159">
        <w:trPr>
          <w:trHeight w:val="1046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Умения:</w:t>
            </w:r>
          </w:p>
          <w:p w:rsidR="001C7412" w:rsidRPr="001C7412" w:rsidRDefault="001C7412" w:rsidP="001C7412">
            <w:pPr>
              <w:ind w:firstLine="284"/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 xml:space="preserve">проводить анализ </w:t>
            </w:r>
            <w:proofErr w:type="spellStart"/>
            <w:r w:rsidRPr="001C7412">
              <w:rPr>
                <w:i/>
                <w:sz w:val="26"/>
                <w:szCs w:val="26"/>
              </w:rPr>
              <w:t>травмоопасных</w:t>
            </w:r>
            <w:proofErr w:type="spellEnd"/>
            <w:r w:rsidRPr="001C7412">
              <w:rPr>
                <w:i/>
                <w:sz w:val="26"/>
                <w:szCs w:val="26"/>
              </w:rPr>
              <w:t xml:space="preserve"> и вредных факторов в сфере профессиональной деятельности;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Устный опрос;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Тестовые задания;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работ/ практическая подготовка № 1,2;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Выполнение практических работ № 3,4,5,6;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Дифференцированный зачет.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793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разрабатывать мероприятия, обеспечивающие безопасные условия труда.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1088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 xml:space="preserve">Знания: </w:t>
            </w:r>
          </w:p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классификация и номенклатура негативных факторов производственной среды;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872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i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правовые, нормативные и организационные основы охраны труда в организации;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507"/>
        </w:trPr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jc w:val="both"/>
              <w:rPr>
                <w:b/>
                <w:i/>
                <w:color w:val="000000"/>
                <w:sz w:val="26"/>
                <w:szCs w:val="26"/>
              </w:rPr>
            </w:pPr>
            <w:r w:rsidRPr="001C7412">
              <w:rPr>
                <w:i/>
                <w:sz w:val="26"/>
                <w:szCs w:val="26"/>
              </w:rPr>
              <w:t>методы и средства защиты от опасных и вредных производственных факторов.</w:t>
            </w:r>
          </w:p>
        </w:tc>
        <w:tc>
          <w:tcPr>
            <w:tcW w:w="4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1C7412" w:rsidRPr="001C7412" w:rsidRDefault="001C7412" w:rsidP="001C7412">
      <w:pPr>
        <w:rPr>
          <w:sz w:val="26"/>
          <w:szCs w:val="26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3969"/>
        <w:gridCol w:w="4961"/>
      </w:tblGrid>
      <w:tr w:rsidR="001C7412" w:rsidRPr="001C7412" w:rsidTr="00761159">
        <w:tc>
          <w:tcPr>
            <w:tcW w:w="1101" w:type="dxa"/>
          </w:tcPr>
          <w:p w:rsidR="001C7412" w:rsidRPr="001C7412" w:rsidRDefault="001C7412" w:rsidP="001C7412">
            <w:pPr>
              <w:jc w:val="center"/>
              <w:rPr>
                <w:b/>
                <w:bCs/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1C7412" w:rsidRPr="001C7412" w:rsidTr="00761159">
        <w:trPr>
          <w:trHeight w:val="1170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lastRenderedPageBreak/>
              <w:t>ОК 01.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Выбирать способы решения задач профессиональной деятельности  применительно к различным контекстам.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bCs/>
                <w:iCs/>
                <w:sz w:val="26"/>
                <w:szCs w:val="26"/>
              </w:rPr>
            </w:pPr>
            <w:r w:rsidRPr="001C741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1C7412">
              <w:rPr>
                <w:sz w:val="26"/>
                <w:szCs w:val="26"/>
              </w:rPr>
              <w:t xml:space="preserve">. </w:t>
            </w:r>
          </w:p>
        </w:tc>
      </w:tr>
      <w:tr w:rsidR="001C7412" w:rsidRPr="001C7412" w:rsidTr="00761159">
        <w:trPr>
          <w:trHeight w:val="135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Осуществлять поиск, анализ и  интерпретацию информации, необходимой для  выполнения задач профессиональной деятельности.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            </w:t>
            </w:r>
          </w:p>
        </w:tc>
      </w:tr>
      <w:tr w:rsidR="001C7412" w:rsidRPr="001C7412" w:rsidTr="00761159">
        <w:trPr>
          <w:trHeight w:val="807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 выполнения тестовых и индивидуальных заданий.</w:t>
            </w:r>
          </w:p>
        </w:tc>
      </w:tr>
      <w:tr w:rsidR="001C7412" w:rsidRPr="001C7412" w:rsidTr="00761159">
        <w:trPr>
          <w:trHeight w:val="9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ОК 04.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1.1.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подготовку систем и объектов к монтажу.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1.2.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монтаж систем водоснабжения и водоотведения, отопления, вентиляции и кондиционирования воздуха</w:t>
            </w:r>
            <w:r w:rsidRPr="001C7412">
              <w:rPr>
                <w:sz w:val="26"/>
                <w:szCs w:val="26"/>
              </w:rPr>
              <w:t>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1.3.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и выполнять производственный контроль качества монтажных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1423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 xml:space="preserve">ПК 1.4. 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Выполнять пусконаладочные работы систем водоснабжения и водоотведения, отопления, вентиляции и кондиционирования воздуха.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тестовых и практических работ.</w:t>
            </w: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2.3.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1C7412">
              <w:rPr>
                <w:iCs/>
                <w:color w:val="000000"/>
                <w:sz w:val="26"/>
                <w:szCs w:val="26"/>
              </w:rPr>
              <w:t>Организовывать производство работ по ремонту инженерных сетей и оборудования строительных объектов.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Оценка выполнения практических работ, тестовых  заданий.</w:t>
            </w:r>
          </w:p>
          <w:p w:rsidR="001C7412" w:rsidRPr="001C7412" w:rsidRDefault="001C7412" w:rsidP="001C7412">
            <w:pPr>
              <w:contextualSpacing/>
              <w:jc w:val="both"/>
              <w:rPr>
                <w:bCs/>
                <w:sz w:val="26"/>
                <w:szCs w:val="26"/>
              </w:rPr>
            </w:pPr>
          </w:p>
        </w:tc>
      </w:tr>
      <w:tr w:rsidR="001C7412" w:rsidRPr="001C7412" w:rsidTr="00761159">
        <w:trPr>
          <w:trHeight w:val="675"/>
        </w:trPr>
        <w:tc>
          <w:tcPr>
            <w:tcW w:w="110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 4.4.</w:t>
            </w:r>
          </w:p>
        </w:tc>
        <w:tc>
          <w:tcPr>
            <w:tcW w:w="3969" w:type="dxa"/>
          </w:tcPr>
          <w:p w:rsidR="001C7412" w:rsidRPr="001C7412" w:rsidRDefault="001C7412" w:rsidP="001C7412">
            <w:pPr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ПК.4.4.Обеспечивать соблюдение правил техники безопасности при выполнении монтажных и наладочных работ.</w:t>
            </w:r>
          </w:p>
        </w:tc>
        <w:tc>
          <w:tcPr>
            <w:tcW w:w="4961" w:type="dxa"/>
          </w:tcPr>
          <w:p w:rsidR="001C7412" w:rsidRPr="001C7412" w:rsidRDefault="001C7412" w:rsidP="001C741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Выполнение тестовых и практических заданий.</w:t>
            </w:r>
          </w:p>
          <w:p w:rsidR="001C7412" w:rsidRPr="001C7412" w:rsidRDefault="001C7412" w:rsidP="001C7412">
            <w:pPr>
              <w:shd w:val="clear" w:color="auto" w:fill="FFFFFF"/>
              <w:tabs>
                <w:tab w:val="left" w:pos="4278"/>
                <w:tab w:val="left" w:pos="7321"/>
              </w:tabs>
              <w:contextualSpacing/>
              <w:jc w:val="both"/>
              <w:rPr>
                <w:rFonts w:eastAsia="Calibri"/>
                <w:bCs/>
                <w:sz w:val="26"/>
                <w:szCs w:val="26"/>
                <w:lang w:eastAsia="en-US"/>
              </w:rPr>
            </w:pPr>
          </w:p>
        </w:tc>
      </w:tr>
    </w:tbl>
    <w:p w:rsidR="00701179" w:rsidRDefault="001C7412" w:rsidP="00701179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   </w:t>
      </w:r>
    </w:p>
    <w:p w:rsidR="001C7412" w:rsidRPr="00701179" w:rsidRDefault="001C7412" w:rsidP="00701179">
      <w:pPr>
        <w:ind w:firstLine="708"/>
        <w:rPr>
          <w:sz w:val="26"/>
          <w:szCs w:val="26"/>
        </w:rPr>
      </w:pPr>
      <w:r w:rsidRPr="001C7412">
        <w:rPr>
          <w:sz w:val="26"/>
          <w:szCs w:val="26"/>
        </w:rPr>
        <w:t>Комплексная проверка умений и знаний, а также динамика формирования общих и профессиональных компетенций</w:t>
      </w:r>
      <w:r w:rsidRPr="001C7412">
        <w:rPr>
          <w:rFonts w:eastAsia="MS Mincho"/>
          <w:sz w:val="26"/>
          <w:szCs w:val="26"/>
        </w:rPr>
        <w:t xml:space="preserve"> осуществляется в форме текущего контроля успеваемости обучающихся и промежуточной  аттестации по дисциплине (</w:t>
      </w:r>
      <w:r w:rsidRPr="001C7412">
        <w:rPr>
          <w:sz w:val="26"/>
          <w:szCs w:val="26"/>
        </w:rPr>
        <w:t>дифференцированный зачет</w:t>
      </w:r>
      <w:r w:rsidRPr="001C7412">
        <w:rPr>
          <w:b/>
          <w:sz w:val="26"/>
          <w:szCs w:val="26"/>
        </w:rPr>
        <w:t>)</w:t>
      </w:r>
      <w:r w:rsidRPr="001C7412">
        <w:rPr>
          <w:rFonts w:eastAsia="MS Mincho"/>
          <w:sz w:val="26"/>
          <w:szCs w:val="26"/>
        </w:rPr>
        <w:t>.</w:t>
      </w:r>
    </w:p>
    <w:p w:rsidR="001C7412" w:rsidRPr="001C7412" w:rsidRDefault="001C7412" w:rsidP="00701179">
      <w:pPr>
        <w:ind w:firstLine="708"/>
        <w:jc w:val="both"/>
        <w:rPr>
          <w:sz w:val="26"/>
          <w:szCs w:val="26"/>
        </w:rPr>
      </w:pPr>
      <w:r w:rsidRPr="001C7412">
        <w:rPr>
          <w:rFonts w:eastAsia="MS Mincho"/>
          <w:sz w:val="26"/>
          <w:szCs w:val="26"/>
        </w:rPr>
        <w:t>Текущий контроль осуществляется преподавателями систематически при проведении учебных занятий.</w:t>
      </w: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jc w:val="both"/>
        <w:rPr>
          <w:sz w:val="26"/>
          <w:szCs w:val="26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caps/>
          <w:sz w:val="26"/>
          <w:szCs w:val="26"/>
        </w:rPr>
      </w:pPr>
      <w:r w:rsidRPr="001C7412">
        <w:rPr>
          <w:b/>
          <w:caps/>
          <w:sz w:val="26"/>
          <w:szCs w:val="26"/>
        </w:rPr>
        <w:t>3. Контрольно-оценочные материалы</w:t>
      </w: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3.1. Текущий контроль</w:t>
      </w:r>
    </w:p>
    <w:p w:rsidR="001C7412" w:rsidRPr="001C7412" w:rsidRDefault="001C7412" w:rsidP="001C7412">
      <w:pPr>
        <w:jc w:val="center"/>
        <w:rPr>
          <w:i/>
          <w:sz w:val="26"/>
          <w:szCs w:val="26"/>
        </w:rPr>
      </w:pPr>
      <w:r w:rsidRPr="001C7412">
        <w:rPr>
          <w:sz w:val="26"/>
          <w:szCs w:val="26"/>
        </w:rPr>
        <w:lastRenderedPageBreak/>
        <w:t>3</w:t>
      </w:r>
      <w:r w:rsidRPr="001C7412">
        <w:rPr>
          <w:i/>
          <w:sz w:val="26"/>
          <w:szCs w:val="26"/>
        </w:rPr>
        <w:t>.1.1 Банк тестовых заданий по темам дисциплины</w:t>
      </w:r>
    </w:p>
    <w:p w:rsidR="001C7412" w:rsidRPr="001C7412" w:rsidRDefault="001C7412" w:rsidP="001C7412">
      <w:pPr>
        <w:jc w:val="both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bCs/>
          <w:sz w:val="26"/>
          <w:szCs w:val="26"/>
        </w:rPr>
        <w:t>Раздел 1.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Управление безопасностью труда</w:t>
      </w:r>
    </w:p>
    <w:p w:rsidR="001C7412" w:rsidRPr="001C7412" w:rsidRDefault="001C7412" w:rsidP="001C7412">
      <w:pPr>
        <w:widowControl w:val="0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 Задание в виде теста: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  <w:u w:val="single"/>
        </w:rPr>
        <w:t>Тестовое задание, состоит из 25 заданий: продолжить предложение: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1.Техника безопасности – система организационных и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При групповом несчастном случае на производстве акт по форме Н-1 составляется на 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ЗАДАНИЕ № 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Вредный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Несчастный случай на производстве – это случай, происшедший с работающим вследствие воздействия </w:t>
      </w:r>
    </w:p>
    <w:p w:rsidR="001C7412" w:rsidRPr="001C7412" w:rsidRDefault="001C7412" w:rsidP="001C7412">
      <w:pPr>
        <w:ind w:left="69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1.Вредный производственный фактор – это производственный фактор, воздействие   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2.Виды ответственности за нарушение правил охраны труда</w:t>
      </w:r>
    </w:p>
    <w:p w:rsidR="001C7412" w:rsidRPr="001C7412" w:rsidRDefault="001C7412" w:rsidP="001C7412">
      <w:pPr>
        <w:ind w:left="76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  ЗАДАНИЕ № 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3.Производственная </w:t>
      </w:r>
      <w:proofErr w:type="gramStart"/>
      <w:r w:rsidRPr="001C7412">
        <w:rPr>
          <w:sz w:val="26"/>
          <w:szCs w:val="26"/>
        </w:rPr>
        <w:t>санитария  –</w:t>
      </w:r>
      <w:proofErr w:type="gramEnd"/>
      <w:r w:rsidRPr="001C7412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на работающих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2.На работу не принимаются лица, не достигшие</w:t>
      </w:r>
    </w:p>
    <w:p w:rsidR="001C7412" w:rsidRPr="001C7412" w:rsidRDefault="001C7412" w:rsidP="001C7412">
      <w:pPr>
        <w:ind w:left="84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  ЗАДАНИЕ № 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Опасный производственный фактор – это производственный фактор, воздействие которого на работника может привести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Нормальная продолжительность рабочего времени не может превышать в неделю</w:t>
      </w:r>
    </w:p>
    <w:p w:rsidR="001C7412" w:rsidRPr="001C7412" w:rsidRDefault="001C7412" w:rsidP="001C7412">
      <w:pPr>
        <w:ind w:left="90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  ЗАДАНИЕ № 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1.Перечислите причины производственного травматизма: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работы (смены) не может превышать для работников в возрасте от 16 до 18 лет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Срок действия инструкций</w:t>
      </w:r>
    </w:p>
    <w:p w:rsidR="001C7412" w:rsidRPr="001C7412" w:rsidRDefault="001C7412" w:rsidP="001C7412">
      <w:pPr>
        <w:ind w:left="97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 ЗАДАНИЕ № 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1.Несчастные случаи, не связанные с работой, но происшедшие на производстве, - это случаи,    происшедшие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2. Продолжительность работы (смены) не может превышать для работников в возрасте от 15 до 16 лет</w:t>
      </w:r>
    </w:p>
    <w:p w:rsidR="001C7412" w:rsidRPr="001C7412" w:rsidRDefault="001C7412" w:rsidP="001C7412">
      <w:pPr>
        <w:ind w:left="105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   ЗАДАНИЕ № 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Если несчастный случай на производстве произошел с работником сторонней организации (индивидуального предпринимателя), то акт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рабочего дня или смены, непосредственно предшествующих нерабочему праздничному дню, уменьшается на</w:t>
      </w:r>
    </w:p>
    <w:p w:rsidR="001C7412" w:rsidRPr="001C7412" w:rsidRDefault="001C7412" w:rsidP="001C7412">
      <w:pPr>
        <w:ind w:left="1185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 ЗАДАНИЕ № 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Продолжительность ежегодного основного оплачиваемого отпуска составляет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Ночное время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 ЗАДАНИЕ № 12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 Бытовые несчастные случаи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 течении рабочего дня (смены) работнику должен быть предоставлен 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  перерыв для отдыха и питания продолжительностью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 ЗАДАНИЕ № 13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1.Расследование обстоятельств и причин группового и тяжелого несчастных   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случаев на производстве со смертельным исходом проводится комиссией в 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1.Расследование несчастного случая на производстве, не относящегося к  групповым или тяжелым случаям, расследуется комиссией в течении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 xml:space="preserve"> 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1.О каждом несчастном случае, происшедшим на производстве, пострадавший или     очевидец извещает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 ЗАДАНИЕ № 16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методы изучения причин производственного травматизма и профессиональных заболеваний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2.По степени поражения организма человека травмы подразделяются на: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17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1.Вводный инструктаж -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Температура производственных помещений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 ЗАДАНИЕ № 18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зависимости от вида источника света производственное освещение подразделяется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2.Первичный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 ЗАДАНИЕ № 19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1.В производственных помещениях относительная влажность воздуха должна составлять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Повторный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 ЗАДАНИЕ № 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В производственных помещениях скорость движения воздуха должна составлять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 Внеплановый инструктаж - 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1.Целевой инструктаж -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2.ПДК - это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Охрана труда - это</w:t>
      </w:r>
    </w:p>
    <w:p w:rsidR="001C7412" w:rsidRPr="001C7412" w:rsidRDefault="001C7412" w:rsidP="001C7412">
      <w:pPr>
        <w:ind w:left="1134" w:hanging="1134"/>
        <w:rPr>
          <w:sz w:val="26"/>
          <w:szCs w:val="26"/>
        </w:rPr>
      </w:pPr>
      <w:r w:rsidRPr="001C7412">
        <w:rPr>
          <w:sz w:val="26"/>
          <w:szCs w:val="26"/>
        </w:rPr>
        <w:t>2. Перечислите  организационные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Расследование обстоятельств и причин группового и тяжелого несчастных случаев на производстве со смертельным исходом проводится комиссией в  течении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технические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 ЗАДАНИЕ № 24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Перечислите виды инструктажей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Перечислите  психофизиологические причины производственного травматизма</w:t>
      </w:r>
    </w:p>
    <w:p w:rsidR="001C7412" w:rsidRPr="001C7412" w:rsidRDefault="001C7412" w:rsidP="001C7412">
      <w:pPr>
        <w:ind w:left="1260"/>
        <w:rPr>
          <w:sz w:val="26"/>
          <w:szCs w:val="26"/>
        </w:rPr>
      </w:pPr>
      <w:r w:rsidRPr="001C7412">
        <w:rPr>
          <w:sz w:val="26"/>
          <w:szCs w:val="26"/>
        </w:rPr>
        <w:t xml:space="preserve">                                      ЗАДАНИЕ № 25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Продолжительность работы (смены) не может превышать для работников в возрасте от 17 до 18 лет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 2. Бытовые несчастные случаи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 xml:space="preserve"> 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</w:r>
    </w:p>
    <w:p w:rsidR="001C7412" w:rsidRPr="001C7412" w:rsidRDefault="001C7412" w:rsidP="001C7412">
      <w:pPr>
        <w:rPr>
          <w:b/>
          <w:sz w:val="26"/>
          <w:szCs w:val="26"/>
          <w:u w:val="single"/>
        </w:rPr>
      </w:pP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lastRenderedPageBreak/>
        <w:t>Задание:</w:t>
      </w:r>
      <w:r w:rsidRPr="001C7412">
        <w:rPr>
          <w:sz w:val="26"/>
          <w:szCs w:val="26"/>
        </w:rPr>
        <w:t xml:space="preserve"> Изучить материал по электробезопасности на предприятии и ответить на вопросы: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 Что такое электробезопасность?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Перечислите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 </w:t>
      </w:r>
      <w:proofErr w:type="spellStart"/>
      <w:r w:rsidRPr="001C7412">
        <w:rPr>
          <w:sz w:val="26"/>
          <w:szCs w:val="26"/>
        </w:rPr>
        <w:t>Электроофтальмия</w:t>
      </w:r>
      <w:proofErr w:type="spellEnd"/>
      <w:r w:rsidRPr="001C7412">
        <w:rPr>
          <w:sz w:val="26"/>
          <w:szCs w:val="26"/>
        </w:rPr>
        <w:t xml:space="preserve"> – это…….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4. Как присваиваются группы по электробезопасности?</w:t>
      </w:r>
    </w:p>
    <w:p w:rsidR="001C7412" w:rsidRPr="001C7412" w:rsidRDefault="001C7412" w:rsidP="001C7412">
      <w:pPr>
        <w:spacing w:line="360" w:lineRule="auto"/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Перечислите средства коллективной защиты от поражения электрическим током.</w:t>
      </w:r>
    </w:p>
    <w:p w:rsidR="001C7412" w:rsidRPr="001C7412" w:rsidRDefault="001C7412" w:rsidP="001C7412">
      <w:pPr>
        <w:shd w:val="clear" w:color="auto" w:fill="FFFFFF"/>
        <w:spacing w:before="120" w:after="120"/>
        <w:rPr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Изучить материал по основам производственной санитарии и  ответить на вопросы: 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Какими параметрами характеризуется микроклимат предприятия?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Перечислите </w:t>
      </w:r>
      <w:hyperlink r:id="rId7" w:tooltip="Средства индивидуальной защиты органов дыхания" w:history="1">
        <w:r w:rsidRPr="001C7412">
          <w:rPr>
            <w:color w:val="000000"/>
            <w:sz w:val="26"/>
            <w:szCs w:val="26"/>
          </w:rPr>
          <w:t>средства индивидуальной защиты органов дыхания</w:t>
        </w:r>
      </w:hyperlink>
      <w:r w:rsidRPr="001C7412">
        <w:rPr>
          <w:color w:val="000000"/>
          <w:sz w:val="26"/>
          <w:szCs w:val="26"/>
        </w:rPr>
        <w:t>, кожи, глаз.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Какое влияние оказывает  шум на человека?</w:t>
      </w:r>
    </w:p>
    <w:p w:rsidR="001C7412" w:rsidRPr="001C7412" w:rsidRDefault="001C7412" w:rsidP="001C7412">
      <w:pPr>
        <w:numPr>
          <w:ilvl w:val="0"/>
          <w:numId w:val="34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Приведите пример локальной  вибрации.</w:t>
      </w:r>
    </w:p>
    <w:p w:rsidR="001C7412" w:rsidRPr="001C7412" w:rsidRDefault="001C7412" w:rsidP="001C7412">
      <w:pPr>
        <w:spacing w:line="360" w:lineRule="auto"/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3. Обеспечение пожарной безопасности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Тестовые задания: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1.</w:t>
      </w:r>
      <w:r w:rsidRPr="001C7412">
        <w:rPr>
          <w:sz w:val="26"/>
          <w:szCs w:val="26"/>
        </w:rPr>
        <w:t> Хранение и транспортирование веществ и материалов, которые при взаимодействии друг с другом вызывают воспламенение или взрыв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допускается с разрешения пожарной охраны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допускается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допускается при наличии первичных средств пожаротушения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2.</w:t>
      </w:r>
      <w:r w:rsidRPr="001C7412">
        <w:rPr>
          <w:sz w:val="26"/>
          <w:szCs w:val="26"/>
        </w:rPr>
        <w:t> На какой высоте от уровня пола до верхней части огнетушителя следует устанавливать огнетушители, имеющие полную массу менее 15 кг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1,6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3.</w:t>
      </w:r>
      <w:r w:rsidRPr="001C7412">
        <w:rPr>
          <w:sz w:val="26"/>
          <w:szCs w:val="26"/>
        </w:rPr>
        <w:t> В каких случаях запрещается приступать к огневым работам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если не выполнены противопожарные мероприятия и не оформлен наряд-допуск на временное проведение этих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если не исправна аппаратура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во всех перечисленных случаях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4.</w:t>
      </w:r>
      <w:r w:rsidRPr="001C7412">
        <w:rPr>
          <w:sz w:val="26"/>
          <w:szCs w:val="26"/>
        </w:rPr>
        <w:t> Что должен иметь при себе персонал во время выполнения огнеопасных работ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квалификационное удостоверение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талон по технике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наряд-допуск на право проведения временных работ в конкретном месте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перечисленные документы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5.</w:t>
      </w:r>
      <w:r w:rsidRPr="001C7412">
        <w:rPr>
          <w:sz w:val="26"/>
          <w:szCs w:val="26"/>
        </w:rPr>
        <w:t> Ответственность за противопожарное состояние предприятий возлагается: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на руководителя предприятия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главного инженера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инженера по электро- и пожарной безопасности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6.</w:t>
      </w:r>
      <w:r w:rsidRPr="001C7412">
        <w:rPr>
          <w:sz w:val="26"/>
          <w:szCs w:val="26"/>
        </w:rPr>
        <w:t> В каком месте должны устанавливаться первичные средства пожаротушения в складских помещениях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у входа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 центре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у входа и в дальнем конце склада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7.</w:t>
      </w:r>
      <w:r w:rsidRPr="001C7412">
        <w:rPr>
          <w:sz w:val="26"/>
          <w:szCs w:val="26"/>
        </w:rPr>
        <w:t> При оценке уровня пожарной безопасности на предприятии  рассматриваются: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возможные источники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возможные последствия возгорания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в) </w:t>
      </w:r>
      <w:proofErr w:type="spellStart"/>
      <w:r w:rsidRPr="001C7412">
        <w:rPr>
          <w:sz w:val="26"/>
          <w:szCs w:val="26"/>
        </w:rPr>
        <w:t>неспроектированные</w:t>
      </w:r>
      <w:proofErr w:type="spellEnd"/>
      <w:r w:rsidRPr="001C7412">
        <w:rPr>
          <w:sz w:val="26"/>
          <w:szCs w:val="26"/>
        </w:rPr>
        <w:t xml:space="preserve"> средства пожаротушения и защиты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вопросы организации эффективности эвакуации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д) действия администрации при пожаре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lastRenderedPageBreak/>
        <w:t>8.</w:t>
      </w:r>
      <w:r w:rsidRPr="001C7412">
        <w:rPr>
          <w:sz w:val="26"/>
          <w:szCs w:val="26"/>
        </w:rPr>
        <w:t> К возможным причинам возгорания пожаров на предприятии  относят: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неосторожное обращения с открытым огнем при курении, пользовании горящими спичками, при работе с кузнечными горнами, сварочными аппаратами и паяльными лампами, при разведении костров и т.д.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электрооборудования или электросети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неисправность оборудования и нарушение технологического процесса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возгорание материалов, материалов и веществ вследствие грозовых разрядов, разрядов статического электричества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9.</w:t>
      </w:r>
      <w:r w:rsidRPr="001C7412">
        <w:rPr>
          <w:sz w:val="26"/>
          <w:szCs w:val="26"/>
        </w:rPr>
        <w:t> Легковоспламеняющиеся жидкости – бензин, керосин, растворители, спирты, спиртовые растворы и нитролаки, нитрокраски и др. – представляют собой: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особую опасность в пожарном отношении, потому что, даже при обычной температуре они выделяют пары, которые, смешиваясь с воздухом, образуют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выделение пара в результате смешивания с воздухом образует взрывающиеся от огня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выделение пара в результате взрыва огня и искры смеси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10. </w:t>
      </w:r>
      <w:r w:rsidRPr="001C7412">
        <w:rPr>
          <w:sz w:val="26"/>
          <w:szCs w:val="26"/>
        </w:rPr>
        <w:t>Самовозгоранию подвержены: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 а) тряпки, ветошь, х/б ткань, одежда, пакля, вата и другие материалы, пропитанные растительными или животными маслами, где не происходит постоянного их проветривания и охлаждения воздухом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различные волокнистые и измельченные материалы (пакля, вата, марля, уголь, пробки и т.п.)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все вышеперечисленные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11.</w:t>
      </w:r>
      <w:r w:rsidRPr="001C7412">
        <w:rPr>
          <w:sz w:val="26"/>
          <w:szCs w:val="26"/>
        </w:rPr>
        <w:t> Для прекращения горения необходимо принять следующие меры: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изолировать горящее вещество от поступающего воздуха, способствующего горению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охлаждать горящее вещество до температуры, при которой прекращается выделение горючих паров и газов, и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позвонить по телефону 01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все вышеперечисленное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12.</w:t>
      </w:r>
      <w:r w:rsidRPr="001C7412">
        <w:rPr>
          <w:sz w:val="26"/>
          <w:szCs w:val="26"/>
        </w:rPr>
        <w:t> Для чего применяются порошковые огнетушители: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для тушения электрооборудования напряжением до 1000В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для тушения жидких веществ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для тушения всего перечисленного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13.</w:t>
      </w:r>
      <w:r w:rsidRPr="001C7412">
        <w:rPr>
          <w:sz w:val="26"/>
          <w:szCs w:val="26"/>
        </w:rPr>
        <w:t> При тушении электроустановок углекислотным огнетушителем необходимо соблюдать безопасное расстояние до прибора: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менее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менее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менее 4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14.</w:t>
      </w:r>
      <w:r w:rsidRPr="001C7412">
        <w:rPr>
          <w:sz w:val="26"/>
          <w:szCs w:val="26"/>
        </w:rPr>
        <w:t> Укажите последовательность приведения в действие огнетушителя ОУ-2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огнетушитель снять с держателя на стене 1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 xml:space="preserve">б) сорвать пломбу и выдернуть чеку, открыть вентиль или нажать на рукоятку 3 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поднести к очагу пожара 2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г) направить раструб на очаг загорания 4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15.</w:t>
      </w:r>
      <w:r w:rsidRPr="001C7412">
        <w:rPr>
          <w:sz w:val="26"/>
          <w:szCs w:val="26"/>
        </w:rPr>
        <w:t> Какими средствами пожаротушения не допускается тушить электроустановки, находящиеся под напряжением: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огнетушителями ОУ,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огнетушителями ОХП, ОВП, водой и пеной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песком (сухим), огнетушителем ОП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16.</w:t>
      </w:r>
      <w:r w:rsidRPr="001C7412">
        <w:rPr>
          <w:sz w:val="26"/>
          <w:szCs w:val="26"/>
        </w:rPr>
        <w:t> На какой высоте устанавливаются огнетушители в помещениях предприятий: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а) не более 2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б) не более 1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sz w:val="26"/>
          <w:szCs w:val="26"/>
        </w:rPr>
        <w:t>в) не более 1,5 м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lastRenderedPageBreak/>
        <w:t>Эталоны ответов:</w:t>
      </w:r>
      <w:r w:rsidRPr="001C7412">
        <w:rPr>
          <w:b/>
          <w:bCs/>
          <w:sz w:val="26"/>
          <w:szCs w:val="26"/>
        </w:rPr>
        <w:t xml:space="preserve"> 1- б; 2 - в; 3 - в; 4 - г; 5 - а; 6 - а; 7 - а, б, г, д;</w:t>
      </w:r>
    </w:p>
    <w:p w:rsidR="001C7412" w:rsidRPr="001C7412" w:rsidRDefault="001C7412" w:rsidP="001C7412">
      <w:pPr>
        <w:shd w:val="clear" w:color="auto" w:fill="FFFFFF"/>
        <w:rPr>
          <w:sz w:val="26"/>
          <w:szCs w:val="26"/>
        </w:rPr>
      </w:pPr>
      <w:r w:rsidRPr="001C7412">
        <w:rPr>
          <w:b/>
          <w:bCs/>
          <w:sz w:val="26"/>
          <w:szCs w:val="26"/>
        </w:rPr>
        <w:t>8 - а, в, г; 9 - а; 10 - в; 11 - б; 12 – в; 13 – а;</w:t>
      </w:r>
      <w:r w:rsidRPr="001C7412">
        <w:rPr>
          <w:sz w:val="26"/>
          <w:szCs w:val="26"/>
        </w:rPr>
        <w:t xml:space="preserve"> </w:t>
      </w:r>
      <w:r w:rsidRPr="001C7412">
        <w:rPr>
          <w:b/>
          <w:bCs/>
          <w:sz w:val="26"/>
          <w:szCs w:val="26"/>
        </w:rPr>
        <w:t>14 - а, в, б, г; 15 - б; 16 - в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«5»:15-16 вопросов, «4»: 13-14вопросов, «3»: 11-12вопросов, «2»: ≤10вопросов.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4. Охрана окружающей среды: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  <w:u w:val="single"/>
        </w:rPr>
        <w:t>Задание:</w:t>
      </w:r>
      <w:r w:rsidRPr="001C7412">
        <w:rPr>
          <w:sz w:val="26"/>
          <w:szCs w:val="26"/>
        </w:rPr>
        <w:t xml:space="preserve"> Изучить материал по мерам безопасности при проведении отдельных видов работ и ответить на вопросы: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техногенная катастрофа?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стихийных бедствий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Что такое стихийное бедствие?</w:t>
      </w:r>
    </w:p>
    <w:p w:rsidR="001C7412" w:rsidRPr="001C7412" w:rsidRDefault="001C7412" w:rsidP="001C7412">
      <w:pPr>
        <w:numPr>
          <w:ilvl w:val="0"/>
          <w:numId w:val="48"/>
        </w:numPr>
        <w:shd w:val="clear" w:color="auto" w:fill="FFFFFF"/>
        <w:spacing w:before="120" w:after="120"/>
        <w:contextualSpacing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Виды чрезвычайных ситуаций природного характера?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Раздел 5. Оказание первой доврачебной медицинской помощи пострадавшим на производстве:</w:t>
      </w:r>
    </w:p>
    <w:p w:rsidR="001C7412" w:rsidRPr="001C7412" w:rsidRDefault="001C7412" w:rsidP="001C7412">
      <w:pPr>
        <w:shd w:val="clear" w:color="auto" w:fill="FFFFFF"/>
        <w:spacing w:line="294" w:lineRule="atLeast"/>
        <w:rPr>
          <w:sz w:val="26"/>
          <w:szCs w:val="26"/>
          <w:u w:val="single"/>
        </w:rPr>
      </w:pPr>
      <w:r w:rsidRPr="001C7412">
        <w:rPr>
          <w:b/>
          <w:sz w:val="26"/>
          <w:szCs w:val="26"/>
          <w:u w:val="single"/>
        </w:rPr>
        <w:t xml:space="preserve">Тестовое задание: </w:t>
      </w:r>
      <w:r w:rsidRPr="001C7412">
        <w:rPr>
          <w:sz w:val="26"/>
          <w:szCs w:val="26"/>
          <w:u w:val="single"/>
        </w:rPr>
        <w:t>выбрать правильный ответ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sz w:val="26"/>
          <w:szCs w:val="26"/>
        </w:rPr>
        <w:t>1.</w:t>
      </w:r>
      <w:r w:rsidRPr="001C7412">
        <w:rPr>
          <w:color w:val="000000"/>
          <w:sz w:val="26"/>
          <w:szCs w:val="26"/>
          <w:u w:val="single"/>
        </w:rPr>
        <w:t xml:space="preserve"> </w:t>
      </w:r>
      <w:r w:rsidRPr="001C7412">
        <w:rPr>
          <w:b/>
          <w:bCs/>
          <w:color w:val="000000"/>
          <w:sz w:val="26"/>
          <w:szCs w:val="26"/>
        </w:rPr>
        <w:t>Кто может оказывать первую помощь пострадавшему ребенку?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Только медицинский работник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Любой человек, который оказался рядом с пострадавшим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Любой человек, который оказался рядом с пострадавшим ребенком, при наличии специальной подготовки и (или) навыков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2.Разрешено ли давать пострадавшему лекарственные средства при оказании ему первой помощи7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Разрешено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Запрещено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Разрешено в случае крайней необходимости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3</w:t>
      </w:r>
      <w:r w:rsidRPr="001C7412">
        <w:rPr>
          <w:color w:val="000000"/>
          <w:sz w:val="26"/>
          <w:szCs w:val="26"/>
        </w:rPr>
        <w:t>.</w:t>
      </w:r>
      <w:r w:rsidRPr="001C7412">
        <w:rPr>
          <w:b/>
          <w:bCs/>
          <w:color w:val="000000"/>
          <w:sz w:val="26"/>
          <w:szCs w:val="26"/>
        </w:rPr>
        <w:t>Куда накладывается кровоостанавливающий жгут на конечность при кровотечении7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Непосредственно на рану.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Ниже раны на 4-6 см.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в) Выше раны на 4-6 см.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4.В каком порядке проводятся мероприятия первой помощи при ранении?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Остановка кровотечения, наложение повязки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Обеззараживание раны, наложение повязки, остановка кровотечения</w:t>
      </w:r>
    </w:p>
    <w:p w:rsidR="001C7412" w:rsidRPr="001C7412" w:rsidRDefault="001C7412" w:rsidP="001C7412">
      <w:pPr>
        <w:shd w:val="clear" w:color="auto" w:fill="FFFFFF"/>
        <w:rPr>
          <w:b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  <w:shd w:val="clear" w:color="auto" w:fill="FFFFFF"/>
        </w:rPr>
        <w:t>в) Остановка кровотечения, обеззараживание раны, наложение повязки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 xml:space="preserve">5.В какой последовательности следует осматривать ребенка при его </w:t>
      </w:r>
      <w:proofErr w:type="spellStart"/>
      <w:r w:rsidRPr="001C7412">
        <w:rPr>
          <w:b/>
          <w:bCs/>
          <w:color w:val="000000"/>
          <w:sz w:val="26"/>
          <w:szCs w:val="26"/>
        </w:rPr>
        <w:t>травмировании</w:t>
      </w:r>
      <w:proofErr w:type="spellEnd"/>
      <w:r w:rsidRPr="001C7412">
        <w:rPr>
          <w:b/>
          <w:bCs/>
          <w:color w:val="000000"/>
          <w:sz w:val="26"/>
          <w:szCs w:val="26"/>
        </w:rPr>
        <w:t xml:space="preserve">: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Конечности, область таза и живот, грудная клетка, шея, голова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Голова, шея, грудная клетка, живот и область таза,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Грудная клетка, живот и область таза, голова, шея, конечности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6.В чем заключается первая помощь пострадавшему, находящемуся в сознании, при повреждении позвоночника?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Пострадавшему, лежащему на спине, подложить под шею валик из одежды и приподнять ноги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Лежащего пострадавшего не перемещать. Следует наложить ему на шею импровизированную шейную шину, не изменяя положения шеи и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  <w:shd w:val="clear" w:color="auto" w:fill="FFFFFF"/>
        </w:rPr>
        <w:t>в) Уложить пострадавшего на бок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7.Что делать, если ребенок получил ожог пламенем, кипятком или паром?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Вызвать скорую медицинскую помощь, до ее приезда наблюдать за ребенком и одновременно с этим охлаждать место ожога холодной проточной водой не менее 20 минут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lastRenderedPageBreak/>
        <w:t>б) Вызвать скорую медицинскую помощь, до ее приезда наблюдать за ребенком и одновременно с этим приложить холодный предмет к месту ожога, предварительно обернув его куском ткани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Вызвать скорую медицинскую помощь, до ее приезда наблюдать за ребенком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8.Признаки обмороков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Потере сознания предшествуют резкая слабость, головокружение, звон в ушах и потемнение в глазах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Кратковременная потеря сознания (не более 3-4 мин)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в) Потеря чувствительности 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г) Потеря сознания более 6 мин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9.Перелом это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а) Трещины, сколы, раздробление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б) Разрушение мягких тканей костей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Трещины, сколы, переломы ороговевших частей тела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10.При ушибах и растяжениях на поврежденное место накладывается: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Тепло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Свободная повязка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Холод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11.Как остановить кровотечение при ранении вены и некрупных артерий?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а) Наложить жгут ниже места ранения</w:t>
      </w:r>
    </w:p>
    <w:p w:rsidR="001C7412" w:rsidRPr="001C7412" w:rsidRDefault="001C7412" w:rsidP="001C7412">
      <w:pPr>
        <w:shd w:val="clear" w:color="auto" w:fill="FFFFFF"/>
        <w:rPr>
          <w:bCs/>
          <w:color w:val="000000"/>
          <w:sz w:val="26"/>
          <w:szCs w:val="26"/>
        </w:rPr>
      </w:pPr>
      <w:r w:rsidRPr="001C7412">
        <w:rPr>
          <w:bCs/>
          <w:color w:val="000000"/>
          <w:sz w:val="26"/>
          <w:szCs w:val="26"/>
        </w:rPr>
        <w:t>б) Наложить давящую повязку на место ранения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>в) Наложить жгут выше места ранения</w:t>
      </w:r>
    </w:p>
    <w:p w:rsidR="001C7412" w:rsidRPr="001C7412" w:rsidRDefault="001C7412" w:rsidP="001C7412">
      <w:pPr>
        <w:rPr>
          <w:b/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 xml:space="preserve">Эталоны ответов: 1 - </w:t>
      </w:r>
      <w:proofErr w:type="gramStart"/>
      <w:r w:rsidRPr="001C7412">
        <w:rPr>
          <w:b/>
          <w:color w:val="000000"/>
          <w:sz w:val="26"/>
          <w:szCs w:val="26"/>
        </w:rPr>
        <w:t xml:space="preserve">а,   </w:t>
      </w:r>
      <w:proofErr w:type="gramEnd"/>
      <w:r w:rsidRPr="001C7412">
        <w:rPr>
          <w:b/>
          <w:color w:val="000000"/>
          <w:sz w:val="26"/>
          <w:szCs w:val="26"/>
        </w:rPr>
        <w:t>2 - б,   3 - в,   4 - в,   5 - б,   6 - б,   7 - а,   8 -  а, б,   9 - а,   10 - б,   11 – б.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Критерии оценки правильности выполнения тестового задания: «5»: 10-11 вопросов, «4»: 8-9 вопросов, «3»: 7-6 вопросов, «2»: ≤5 вопросов.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sz w:val="26"/>
          <w:szCs w:val="26"/>
        </w:rPr>
      </w:pPr>
    </w:p>
    <w:p w:rsidR="001C7412" w:rsidRPr="001C7412" w:rsidRDefault="001C7412" w:rsidP="001C7412">
      <w:pPr>
        <w:ind w:left="-567"/>
        <w:jc w:val="center"/>
        <w:rPr>
          <w:i/>
          <w:sz w:val="26"/>
          <w:szCs w:val="26"/>
        </w:rPr>
      </w:pPr>
      <w:r w:rsidRPr="001C7412">
        <w:rPr>
          <w:i/>
          <w:sz w:val="26"/>
          <w:szCs w:val="26"/>
        </w:rPr>
        <w:t>3.1.2. Перечень практических работ по темам дисциплины</w:t>
      </w:r>
    </w:p>
    <w:p w:rsidR="001C7412" w:rsidRPr="001C7412" w:rsidRDefault="001C7412" w:rsidP="001C7412">
      <w:pPr>
        <w:keepNext/>
        <w:keepLines/>
        <w:suppressLineNumbers/>
        <w:suppressAutoHyphens/>
        <w:contextualSpacing/>
        <w:jc w:val="both"/>
        <w:rPr>
          <w:i/>
          <w:sz w:val="26"/>
          <w:szCs w:val="26"/>
        </w:rPr>
      </w:pPr>
    </w:p>
    <w:p w:rsidR="001C7412" w:rsidRPr="001C7412" w:rsidRDefault="001C7412" w:rsidP="001C7412">
      <w:pPr>
        <w:rPr>
          <w:rFonts w:eastAsia="MS Mincho"/>
          <w:sz w:val="26"/>
          <w:szCs w:val="2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7968"/>
        <w:gridCol w:w="1388"/>
      </w:tblGrid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t>Практические работы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Часов</w:t>
            </w:r>
          </w:p>
        </w:tc>
      </w:tr>
      <w:tr w:rsidR="001C7412" w:rsidRPr="001C7412" w:rsidTr="00761159">
        <w:tc>
          <w:tcPr>
            <w:tcW w:w="7968" w:type="dxa"/>
            <w:tcBorders>
              <w:right w:val="single" w:sz="4" w:space="0" w:color="auto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1. / практическая подготовка</w:t>
            </w:r>
          </w:p>
          <w:p w:rsidR="001C7412" w:rsidRPr="001C7412" w:rsidRDefault="001C7412" w:rsidP="001C7412">
            <w:pPr>
              <w:rPr>
                <w:b/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Оформление трудового договора.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bottom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2. / практическая подготовка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1C741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 целевых инструктажей.</w:t>
            </w:r>
          </w:p>
        </w:tc>
        <w:tc>
          <w:tcPr>
            <w:tcW w:w="1388" w:type="dxa"/>
            <w:tcBorders>
              <w:left w:val="single" w:sz="4" w:space="0" w:color="auto"/>
            </w:tcBorders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занятие № 3.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>Изучение инструкций по охране труда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6"/>
                <w:szCs w:val="26"/>
              </w:rPr>
            </w:pPr>
            <w:r w:rsidRPr="001C7412">
              <w:rPr>
                <w:bCs/>
                <w:color w:val="000000"/>
                <w:sz w:val="26"/>
                <w:szCs w:val="26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Инструкции по охране труда для  монтажника </w:t>
            </w:r>
            <w:proofErr w:type="spellStart"/>
            <w:r w:rsidRPr="001C7412">
              <w:rPr>
                <w:bCs/>
                <w:color w:val="000000"/>
                <w:sz w:val="26"/>
                <w:szCs w:val="26"/>
              </w:rPr>
              <w:t>синитарно</w:t>
            </w:r>
            <w:proofErr w:type="spellEnd"/>
            <w:r w:rsidRPr="001C7412">
              <w:rPr>
                <w:bCs/>
                <w:color w:val="000000"/>
                <w:sz w:val="26"/>
                <w:szCs w:val="26"/>
              </w:rPr>
              <w:t xml:space="preserve"> - технических систем  и оборудования.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4. 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Calibri"/>
                <w:b/>
                <w:sz w:val="26"/>
                <w:szCs w:val="26"/>
                <w:lang w:eastAsia="en-US"/>
              </w:rPr>
            </w:pPr>
            <w:r w:rsidRPr="001C7412">
              <w:rPr>
                <w:sz w:val="26"/>
                <w:szCs w:val="26"/>
              </w:rPr>
              <w:t>Оформление акта по форме Н-1 по результатам расследования несчастного случая.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b/>
                <w:bCs/>
                <w:color w:val="000000"/>
                <w:sz w:val="26"/>
                <w:szCs w:val="26"/>
              </w:rPr>
              <w:t xml:space="preserve">Практическое занятие № 5. </w:t>
            </w:r>
          </w:p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bCs/>
                <w:color w:val="000000"/>
                <w:sz w:val="26"/>
                <w:szCs w:val="26"/>
              </w:rPr>
            </w:pPr>
            <w:r w:rsidRPr="001C7412">
              <w:rPr>
                <w:color w:val="000000"/>
                <w:sz w:val="26"/>
                <w:szCs w:val="26"/>
              </w:rPr>
              <w:t>Изучение требований  пожарной безопасности.</w:t>
            </w:r>
            <w:r w:rsidRPr="001C7412">
              <w:rPr>
                <w:bCs/>
                <w:color w:val="000000"/>
                <w:sz w:val="26"/>
                <w:szCs w:val="26"/>
              </w:rPr>
              <w:t xml:space="preserve">    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93"/>
              </w:tabs>
              <w:spacing w:line="276" w:lineRule="auto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</w:tr>
      <w:tr w:rsidR="001C7412" w:rsidRPr="001C7412" w:rsidTr="00761159">
        <w:tc>
          <w:tcPr>
            <w:tcW w:w="7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C7412" w:rsidRPr="001C7412" w:rsidRDefault="001C7412" w:rsidP="001C7412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6"/>
                <w:szCs w:val="26"/>
              </w:rPr>
            </w:pPr>
            <w:r w:rsidRPr="001C7412">
              <w:rPr>
                <w:b/>
                <w:color w:val="000000"/>
                <w:sz w:val="26"/>
                <w:szCs w:val="26"/>
              </w:rPr>
              <w:t>Практическое занятии № 6.</w:t>
            </w:r>
          </w:p>
          <w:p w:rsidR="001C7412" w:rsidRPr="001C7412" w:rsidRDefault="001C7412" w:rsidP="001C741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sz w:val="26"/>
                <w:szCs w:val="26"/>
              </w:rPr>
            </w:pPr>
            <w:r w:rsidRPr="001C7412">
              <w:rPr>
                <w:b/>
                <w:sz w:val="26"/>
                <w:szCs w:val="26"/>
              </w:rPr>
              <w:lastRenderedPageBreak/>
              <w:t>Дифференцированный зачет</w:t>
            </w:r>
          </w:p>
        </w:tc>
        <w:tc>
          <w:tcPr>
            <w:tcW w:w="1388" w:type="dxa"/>
          </w:tcPr>
          <w:p w:rsidR="001C7412" w:rsidRPr="001C7412" w:rsidRDefault="001C7412" w:rsidP="001C7412">
            <w:pPr>
              <w:tabs>
                <w:tab w:val="left" w:pos="916"/>
                <w:tab w:val="left" w:pos="993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jc w:val="center"/>
              <w:rPr>
                <w:rFonts w:eastAsia="Calibri"/>
                <w:bCs/>
                <w:sz w:val="26"/>
                <w:szCs w:val="26"/>
                <w:lang w:eastAsia="en-US"/>
              </w:rPr>
            </w:pPr>
            <w:r w:rsidRPr="001C7412">
              <w:rPr>
                <w:rFonts w:eastAsia="Calibri"/>
                <w:bCs/>
                <w:sz w:val="26"/>
                <w:szCs w:val="26"/>
                <w:lang w:eastAsia="en-US"/>
              </w:rPr>
              <w:lastRenderedPageBreak/>
              <w:t>2</w:t>
            </w:r>
          </w:p>
        </w:tc>
      </w:tr>
    </w:tbl>
    <w:p w:rsidR="001C7412" w:rsidRPr="001C7412" w:rsidRDefault="001C7412" w:rsidP="001C7412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701179">
      <w:pPr>
        <w:spacing w:line="276" w:lineRule="auto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276" w:lineRule="auto"/>
        <w:jc w:val="center"/>
        <w:rPr>
          <w:i/>
          <w:sz w:val="26"/>
          <w:szCs w:val="26"/>
          <w:u w:val="single"/>
        </w:rPr>
      </w:pPr>
    </w:p>
    <w:p w:rsidR="001C7412" w:rsidRPr="001C7412" w:rsidRDefault="001C7412" w:rsidP="001C7412">
      <w:pPr>
        <w:spacing w:line="360" w:lineRule="auto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3.2. Промежуточная  аттестация</w:t>
      </w:r>
    </w:p>
    <w:p w:rsidR="001C7412" w:rsidRPr="001C7412" w:rsidRDefault="001C7412" w:rsidP="001C7412">
      <w:pPr>
        <w:spacing w:line="360" w:lineRule="auto"/>
        <w:ind w:firstLine="851"/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3.2.1. Оценочные материалы, по итоговой оценке, дисциплины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i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  </w:t>
      </w:r>
      <w:r w:rsidRPr="001C7412">
        <w:rPr>
          <w:sz w:val="26"/>
          <w:szCs w:val="26"/>
        </w:rPr>
        <w:tab/>
        <w:t xml:space="preserve"> Контроль и оценка осуществляются с использованием следующих форм и методов: дифференцированный зачет по </w:t>
      </w:r>
      <w:r w:rsidRPr="001C7412">
        <w:rPr>
          <w:color w:val="000000"/>
          <w:sz w:val="26"/>
          <w:szCs w:val="26"/>
        </w:rPr>
        <w:t xml:space="preserve">дисциплине для </w:t>
      </w:r>
      <w:r w:rsidRPr="001C7412">
        <w:rPr>
          <w:sz w:val="26"/>
          <w:szCs w:val="26"/>
        </w:rPr>
        <w:t>специальности: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</w:t>
      </w:r>
      <w:r w:rsidRPr="001C7412">
        <w:rPr>
          <w:color w:val="000000"/>
          <w:sz w:val="26"/>
          <w:szCs w:val="26"/>
        </w:rPr>
        <w:tab/>
        <w:t xml:space="preserve">Контрольно-оценочные  материалы КОМ разработаны в соответствии с    требованиями федерального государственного образовательного стандарта СПО </w:t>
      </w:r>
      <w:r w:rsidRPr="001C7412">
        <w:rPr>
          <w:sz w:val="26"/>
          <w:szCs w:val="26"/>
        </w:rPr>
        <w:t>по специальности: 08.02.07 Монтаж и эксплуатация внутренних сантехнических устройств, кондиционирования воздуха и вентиляции</w:t>
      </w:r>
      <w:r w:rsidRPr="001C7412">
        <w:rPr>
          <w:bCs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рабочей программой по учебной дисциплине.</w:t>
      </w:r>
    </w:p>
    <w:p w:rsidR="001C7412" w:rsidRPr="001C7412" w:rsidRDefault="001C7412" w:rsidP="001C7412">
      <w:pPr>
        <w:jc w:val="both"/>
        <w:rPr>
          <w:bCs/>
          <w:caps/>
          <w:kern w:val="36"/>
          <w:sz w:val="26"/>
          <w:szCs w:val="26"/>
        </w:rPr>
      </w:pPr>
      <w:r w:rsidRPr="001C7412">
        <w:rPr>
          <w:sz w:val="26"/>
          <w:szCs w:val="26"/>
        </w:rPr>
        <w:t>.</w:t>
      </w:r>
    </w:p>
    <w:p w:rsidR="001C7412" w:rsidRPr="001C7412" w:rsidRDefault="001C7412" w:rsidP="001C7412">
      <w:pPr>
        <w:shd w:val="clear" w:color="auto" w:fill="FFFFFF"/>
        <w:rPr>
          <w:b/>
          <w:bCs/>
          <w:color w:val="000000"/>
          <w:sz w:val="26"/>
          <w:szCs w:val="26"/>
        </w:rPr>
      </w:pPr>
      <w:r w:rsidRPr="001C7412">
        <w:rPr>
          <w:b/>
          <w:bCs/>
          <w:color w:val="000000"/>
          <w:sz w:val="26"/>
          <w:szCs w:val="26"/>
        </w:rPr>
        <w:t>Содержание и структура заданий:</w:t>
      </w:r>
    </w:p>
    <w:p w:rsidR="001C7412" w:rsidRPr="001C7412" w:rsidRDefault="001C7412" w:rsidP="001C7412">
      <w:pPr>
        <w:shd w:val="clear" w:color="auto" w:fill="FFFFFF"/>
        <w:rPr>
          <w:color w:val="000000"/>
          <w:sz w:val="26"/>
          <w:szCs w:val="26"/>
        </w:rPr>
      </w:pPr>
    </w:p>
    <w:p w:rsidR="001C7412" w:rsidRPr="001C7412" w:rsidRDefault="001C7412" w:rsidP="001C7412">
      <w:pPr>
        <w:shd w:val="clear" w:color="auto" w:fill="FFFFFF"/>
        <w:ind w:firstLine="567"/>
        <w:jc w:val="both"/>
        <w:rPr>
          <w:color w:val="000000"/>
          <w:sz w:val="26"/>
          <w:szCs w:val="26"/>
        </w:rPr>
      </w:pPr>
      <w:r w:rsidRPr="001C7412">
        <w:rPr>
          <w:color w:val="000000"/>
          <w:sz w:val="26"/>
          <w:szCs w:val="26"/>
        </w:rPr>
        <w:t xml:space="preserve">      В содержание включены задания по наиболее значимому изученному материалу, направленные на проверку умения  выполнять  требования  техники безопасности 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и проверку знаний по охране труда:</w:t>
      </w:r>
    </w:p>
    <w:p w:rsidR="001C7412" w:rsidRPr="001C7412" w:rsidRDefault="001C7412" w:rsidP="001C7412">
      <w:pPr>
        <w:shd w:val="clear" w:color="auto" w:fill="FFFFFF"/>
        <w:ind w:left="-284"/>
        <w:jc w:val="both"/>
        <w:rPr>
          <w:color w:val="000000"/>
          <w:sz w:val="26"/>
          <w:szCs w:val="26"/>
        </w:rPr>
      </w:pPr>
    </w:p>
    <w:p w:rsidR="001C7412" w:rsidRPr="001C7412" w:rsidRDefault="001C7412" w:rsidP="001C7412">
      <w:pPr>
        <w:jc w:val="both"/>
        <w:rPr>
          <w:color w:val="000000"/>
          <w:sz w:val="26"/>
          <w:szCs w:val="26"/>
        </w:rPr>
      </w:pPr>
      <w:r w:rsidRPr="001C7412">
        <w:rPr>
          <w:b/>
          <w:color w:val="000000"/>
          <w:sz w:val="26"/>
          <w:szCs w:val="26"/>
        </w:rPr>
        <w:t>Контрольно-измерительные материалы</w:t>
      </w:r>
      <w:r w:rsidRPr="001C7412">
        <w:rPr>
          <w:color w:val="000000"/>
          <w:sz w:val="26"/>
          <w:szCs w:val="26"/>
        </w:rPr>
        <w:t xml:space="preserve"> составлены в 2 вариантах, одинаковых по уровню сложности и охвату содержания. Каждый из вариантов состоит из 32 заданий. Задания 12,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14, 21 с выбором ответа, перечисления – 5, 13, 15, 17,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22, 28, 29; с кратким ответом  – 3, 4,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8, 19, 20; вставить пропущенные слова – 6, 7, 11,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>23  продолжить предложение  - 1, 2,</w:t>
      </w:r>
      <w:r w:rsidRPr="001C7412">
        <w:rPr>
          <w:b/>
          <w:color w:val="000000"/>
          <w:sz w:val="26"/>
          <w:szCs w:val="26"/>
        </w:rPr>
        <w:t xml:space="preserve"> </w:t>
      </w:r>
      <w:r w:rsidRPr="001C7412">
        <w:rPr>
          <w:color w:val="000000"/>
          <w:sz w:val="26"/>
          <w:szCs w:val="26"/>
        </w:rPr>
        <w:t xml:space="preserve">9, 10, 16, 18, 24, 25, 26, 27, 30, 31, 32. По каждому варианту для проверки правильности ответов подготовлены эталоны ответов. </w:t>
      </w:r>
      <w:r w:rsidRPr="001C7412">
        <w:rPr>
          <w:sz w:val="26"/>
          <w:szCs w:val="26"/>
        </w:rPr>
        <w:t xml:space="preserve">Оцениваются работы  в соответствии с числом правильно выполненных  операций.        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sz w:val="26"/>
          <w:szCs w:val="26"/>
          <w:u w:val="single"/>
        </w:rPr>
        <w:t>Первый вариант</w:t>
      </w:r>
    </w:p>
    <w:p w:rsidR="001C7412" w:rsidRPr="001C7412" w:rsidRDefault="001C7412" w:rsidP="001C7412">
      <w:pPr>
        <w:rPr>
          <w:b/>
          <w:sz w:val="26"/>
          <w:szCs w:val="26"/>
        </w:rPr>
      </w:pPr>
      <w:r w:rsidRPr="001C7412">
        <w:rPr>
          <w:sz w:val="26"/>
          <w:szCs w:val="26"/>
        </w:rPr>
        <w:t xml:space="preserve"> </w:t>
      </w:r>
      <w:r w:rsidRPr="001C7412">
        <w:rPr>
          <w:b/>
          <w:sz w:val="26"/>
          <w:szCs w:val="26"/>
        </w:rPr>
        <w:t>Продолжить предложения, 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1.Техника безопасности – система организационных и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2.Вредный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3.Продолжительность работы (смены) не может превышать для работников в возрасте от 16 до 18 лет –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5. Виды ответственности за нарушение правил охраны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__________________работодателя, изданным на основании заключенного трудового договора;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и работникам выдаются сертифицированные ______________________________________,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____________________  и проверку знаний требований _________________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 машины 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подвижные  элементы  производственного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16. Несчастные случаи, не связанные с работой, но происшедшие на производстве, - это случаи, происшедшие при изготовлении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18.Электрический удар – </w:t>
      </w:r>
      <w:proofErr w:type="spellStart"/>
      <w:r w:rsidRPr="001C7412">
        <w:rPr>
          <w:sz w:val="26"/>
          <w:szCs w:val="26"/>
        </w:rPr>
        <w:t>электротравма</w:t>
      </w:r>
      <w:proofErr w:type="spellEnd"/>
      <w:r w:rsidRPr="001C7412">
        <w:rPr>
          <w:sz w:val="26"/>
          <w:szCs w:val="26"/>
        </w:rPr>
        <w:t xml:space="preserve">, вызванная реакцией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20.В сухих помещениях для жизни человека опасно напряжение свыше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цеха;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>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24. Организм человека начинает ощущать воздушные потоки при скорости около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 Станки, прессы и другое оборудование устанавливают на прочном фундаменте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26.Измерять вручную во время работы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27. Методы изучения причин производственного травматизма и профессиональных заболеваний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28.Пожар – это неконтролируемое горение вне специального очага, наносящее материальный ущерб и создающее опасность для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30. Выполнять ту работу, которая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32. Работу зубилом выполнять в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rFonts w:eastAsia="Calibri"/>
          <w:b/>
          <w:sz w:val="26"/>
          <w:szCs w:val="26"/>
          <w:lang w:eastAsia="en-US"/>
        </w:rPr>
      </w:pPr>
      <w:r w:rsidRPr="001C7412">
        <w:rPr>
          <w:rFonts w:eastAsia="Calibri"/>
          <w:b/>
          <w:sz w:val="26"/>
          <w:szCs w:val="26"/>
          <w:lang w:eastAsia="en-US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 контрольные 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Первый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1.Техника безопасности – система организационных и технических мероприятий и средств, предотвращающих воздействие на работающих опасных (1) производственных (1</w:t>
      </w:r>
      <w:proofErr w:type="gramStart"/>
      <w:r w:rsidRPr="001C7412">
        <w:rPr>
          <w:sz w:val="26"/>
          <w:szCs w:val="26"/>
        </w:rPr>
        <w:t>)  факторов</w:t>
      </w:r>
      <w:proofErr w:type="gramEnd"/>
      <w:r w:rsidRPr="001C7412">
        <w:rPr>
          <w:sz w:val="26"/>
          <w:szCs w:val="26"/>
        </w:rPr>
        <w:t xml:space="preserve">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2.Вредный производственный фактор – это производственный фактор, воздействие которого на работника может привести к заболеванию(1).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3.Продолжительность работы (смены) не может превышать для работников в возрасте от 16 до 18 лет – 7 (1) часов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4.Продолжительность ежегодного основного оплачиваемого отпуска составляет 28 (1) календарных (1) дней (1) (24 рабочих дня).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 Виды ответственности за нарушение правил охраны труда: дисциплинарная (1), гражданская (материальная) (1), уголовная (1), административная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6. Прием на работу оформляется приказом (1) (распоряжением(1)) работодателя, изданным на основании заключенного трудового договора.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На работах с вредными условиями труда, а также на работах, выполняемых в особых температурных условиях или связанных с загрязнением,  работникам выдаются сертифицированные средства(1)  индивидуальной(1)  защиты(1), смывающие и обезвреживающие средства в соответствии с нормами, утвержденными в порядке, установленном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Р=3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 Обучение безопасности труда всех работников, руководителей и специалистов является  неотъемлемой частью профессионального обучения и повышения квалификации работающих(1) 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Р=1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В организации с численностью 100 человек и менее работников решение о создании службы охраны труда или введение должности специалиста по охране труда принимается работодателем с учетом специфики(1)  деятельности(1)  данной(1)  организации(1).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 Кабинет охраны труда и уголок охраны труда создаются в целях обеспечения требований охраны труда, распространения правовых знаний, проведения профилактической работы по предупреждению производственного (1) травматизма (1) и профессиональных (1) заболеваний(1).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Все работники организации, в том числе ее руководитель, обязаны проходить обучение по охране (1</w:t>
      </w:r>
      <w:proofErr w:type="gramStart"/>
      <w:r w:rsidRPr="001C7412">
        <w:rPr>
          <w:sz w:val="26"/>
          <w:szCs w:val="26"/>
        </w:rPr>
        <w:t>)  труда</w:t>
      </w:r>
      <w:proofErr w:type="gramEnd"/>
      <w:r w:rsidRPr="001C7412">
        <w:rPr>
          <w:sz w:val="26"/>
          <w:szCs w:val="26"/>
        </w:rPr>
        <w:t xml:space="preserve"> (1)  и проверку знаний требований охраны(1)  труда (1) в порядке,  определенном Правительством РФ.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12.Опасные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(1) машины (1) и механизмы(1);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повышенная запыленность;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или пониженная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повышенный уровень шума на рабочем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передвигающиеся (1) изделия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незащищенные (1) подвижные (1) элементы (1) производственного (1) оборудования(1).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16.Несчастные случаи, не связанные с работой, но происшедшие на производстве, - это случаи, происшедшие при изготовлении предметов (1) в личных (1) целях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18.Электрический удар –</w:t>
      </w:r>
      <w:proofErr w:type="gramStart"/>
      <w:r w:rsidRPr="001C7412">
        <w:rPr>
          <w:sz w:val="26"/>
          <w:szCs w:val="26"/>
        </w:rPr>
        <w:t xml:space="preserve">это  </w:t>
      </w:r>
      <w:proofErr w:type="spellStart"/>
      <w:r w:rsidRPr="001C7412">
        <w:rPr>
          <w:sz w:val="26"/>
          <w:szCs w:val="26"/>
        </w:rPr>
        <w:t>электротравма</w:t>
      </w:r>
      <w:proofErr w:type="spellEnd"/>
      <w:proofErr w:type="gramEnd"/>
      <w:r w:rsidRPr="001C7412">
        <w:rPr>
          <w:sz w:val="26"/>
          <w:szCs w:val="26"/>
        </w:rPr>
        <w:t>, вызванная реакцией нервной (1) системы (1) на раздражение (1) электрическим (1) током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 Всего: Р=5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19. К легковоспламеняющимся относят жидкости (ЛВЖ) с температурой вспышки в закрытом тигле, не </w:t>
      </w:r>
      <w:proofErr w:type="gramStart"/>
      <w:r w:rsidRPr="001C7412">
        <w:rPr>
          <w:sz w:val="26"/>
          <w:szCs w:val="26"/>
        </w:rPr>
        <w:t>превышающей(</w:t>
      </w:r>
      <w:proofErr w:type="gramEnd"/>
      <w:r w:rsidRPr="001C7412">
        <w:rPr>
          <w:sz w:val="26"/>
          <w:szCs w:val="26"/>
        </w:rPr>
        <w:t>1)  61º (1) С (1)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20.В сухих помещениях для жизни человека опасно напряжение свыше 42 (1) 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21.Помещения с повышенной опасностью: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1) механические (1) цеха (1);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учебные кабинеты;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22.Основные меры защиты от поражения электрическим током: защитное (1) заземление(1), </w:t>
      </w:r>
      <w:proofErr w:type="spellStart"/>
      <w:r w:rsidRPr="001C7412">
        <w:rPr>
          <w:sz w:val="26"/>
          <w:szCs w:val="26"/>
        </w:rPr>
        <w:t>зануление</w:t>
      </w:r>
      <w:proofErr w:type="spellEnd"/>
      <w:r w:rsidRPr="001C7412">
        <w:rPr>
          <w:sz w:val="26"/>
          <w:szCs w:val="26"/>
        </w:rPr>
        <w:t xml:space="preserve">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электрический (1) ожог (1), электрические (1) знаки (1),  металлизация (1) кожи (1), </w:t>
      </w:r>
      <w:proofErr w:type="spellStart"/>
      <w:r w:rsidRPr="001C7412">
        <w:rPr>
          <w:sz w:val="26"/>
          <w:szCs w:val="26"/>
        </w:rPr>
        <w:t>электоофтальмия</w:t>
      </w:r>
      <w:proofErr w:type="spellEnd"/>
      <w:r w:rsidRPr="001C7412">
        <w:rPr>
          <w:sz w:val="26"/>
          <w:szCs w:val="26"/>
        </w:rPr>
        <w:t xml:space="preserve">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Организм человека начинает ощущать воздушные потоки при скорости около 0,2 (1) м (1) /с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25. Станки, пилы и другое оборудование  устанавливают на прочном фундаменте (основании (1))  и надежно (1)  закрепляют (1). 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color w:val="222222"/>
          <w:sz w:val="26"/>
          <w:szCs w:val="26"/>
        </w:rPr>
        <w:t xml:space="preserve">26.Измерять вручную во время работы станка </w:t>
      </w:r>
      <w:r w:rsidRPr="001C7412">
        <w:rPr>
          <w:sz w:val="26"/>
          <w:szCs w:val="26"/>
        </w:rPr>
        <w:t xml:space="preserve">(1) </w:t>
      </w:r>
      <w:r w:rsidRPr="001C7412">
        <w:rPr>
          <w:color w:val="222222"/>
          <w:sz w:val="26"/>
          <w:szCs w:val="26"/>
        </w:rPr>
        <w:t xml:space="preserve"> не разрешается </w:t>
      </w:r>
      <w:r w:rsidRPr="001C7412">
        <w:rPr>
          <w:sz w:val="26"/>
          <w:szCs w:val="26"/>
        </w:rPr>
        <w:t>(1)</w:t>
      </w:r>
      <w:r w:rsidRPr="001C7412">
        <w:rPr>
          <w:color w:val="222222"/>
          <w:sz w:val="26"/>
          <w:szCs w:val="26"/>
        </w:rPr>
        <w:t xml:space="preserve">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27. Методы изучения причин производственного травматизма и профессиональных заболеваний: технический (1), групповой (1), топографический (1), монографический (1), статистический (1), экономический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Пожар – это неконтролируемое горение  вне специального очага, наносящее материальный ущерб и создающее опасность для жизни (1) и здоровья (1) людей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29. Первичные средства тушения пожаров – это внутренние (1) пожарные (1) </w:t>
      </w:r>
      <w:proofErr w:type="gramStart"/>
      <w:r w:rsidRPr="001C7412">
        <w:rPr>
          <w:sz w:val="26"/>
          <w:szCs w:val="26"/>
        </w:rPr>
        <w:t>краны(</w:t>
      </w:r>
      <w:proofErr w:type="gramEnd"/>
      <w:r w:rsidRPr="001C7412">
        <w:rPr>
          <w:sz w:val="26"/>
          <w:szCs w:val="26"/>
        </w:rPr>
        <w:t xml:space="preserve">1), огнетушители (1), песок (1), одеяла (1), кошмы (1), лопаты (1), совки (1), багры (1), топоры 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Тестовое задание</w:t>
      </w:r>
    </w:p>
    <w:p w:rsidR="001C7412" w:rsidRPr="001C7412" w:rsidRDefault="001C7412" w:rsidP="001C7412">
      <w:pPr>
        <w:jc w:val="center"/>
        <w:rPr>
          <w:sz w:val="26"/>
          <w:szCs w:val="26"/>
          <w:u w:val="single"/>
        </w:rPr>
      </w:pPr>
      <w:r w:rsidRPr="001C7412">
        <w:rPr>
          <w:sz w:val="26"/>
          <w:szCs w:val="26"/>
          <w:u w:val="single"/>
        </w:rPr>
        <w:t>Второй вариант</w:t>
      </w:r>
    </w:p>
    <w:p w:rsidR="001C7412" w:rsidRPr="001C7412" w:rsidRDefault="001C7412" w:rsidP="001C7412">
      <w:pPr>
        <w:jc w:val="both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Продолжить предложения, выбрать правильный ответ: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</w:t>
      </w:r>
      <w:proofErr w:type="gramStart"/>
      <w:r w:rsidRPr="001C7412">
        <w:rPr>
          <w:sz w:val="26"/>
          <w:szCs w:val="26"/>
        </w:rPr>
        <w:t>санитария  –</w:t>
      </w:r>
      <w:proofErr w:type="gramEnd"/>
      <w:r w:rsidRPr="001C7412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на работающих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2. Опасный производственный фактор – это производственный фактор, воздействие которого на работника может привести 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 xml:space="preserve">3.Нормальная продолжительность рабочего времени не может превышать в неделю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4.На работу не принимаются лица, не достигшие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6.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___________________ работника.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7. Приобретение, хранение, стирка, чистка, ремонт, дезинфекция и обезвреживание ____________________________  работников осуществляется за счет средств работодателя.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Служба охраны труда, как основной службы предприятия, подчиняется непосредственно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 xml:space="preserve"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10.Уголок охраны труда организации обеспечивает выполнение тех же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11. Обучению по _____________________  и проверке знаний требований ___________________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 или пониженная  температура;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 уровень  шума  на рабочем  месте;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 запыленность.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уровень 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 необходимой технической  документации;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 оборудования;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 приспособлений и инструментов;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 утомляемость;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15.Виды инструктажей по охране труда: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16.Несчастный случай на производстве – это случай, происшедший с работающим вследствие воздействия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18.Наиболее опасным является                   ток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__________________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 кабинеты;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22.У здорового человека период клинической смерти составляет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24.Температура воздуха при отсутствии выделения теплоты от материалов и оборудования в отапливаемых помещениях должна находиться на уровне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_______________</w:t>
      </w:r>
      <w:proofErr w:type="gramStart"/>
      <w:r w:rsidRPr="001C7412">
        <w:rPr>
          <w:sz w:val="26"/>
          <w:szCs w:val="26"/>
        </w:rPr>
        <w:t>_  или</w:t>
      </w:r>
      <w:proofErr w:type="gramEnd"/>
      <w:r w:rsidRPr="001C7412">
        <w:rPr>
          <w:sz w:val="26"/>
          <w:szCs w:val="26"/>
        </w:rPr>
        <w:t xml:space="preserve"> брызг ____________________.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26. Движущиеся части машин и механизмов, которые могут травмировать работающих, ограждают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30. Будь в работе внимательным, не отвлекайся сам и не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31. Стружка и опилки подлежат удалению после полной остановки электроинструмента специальными крючками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32. При работе электродрелью предметы, подлежащие сверлению, необходимо надежно закрепить. Касаться руками вращающегося 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Эталоны ответов</w:t>
      </w:r>
    </w:p>
    <w:p w:rsidR="001C7412" w:rsidRPr="001C7412" w:rsidRDefault="001C7412" w:rsidP="001C7412">
      <w:pPr>
        <w:spacing w:after="120"/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на контрольные вопросы</w:t>
      </w:r>
    </w:p>
    <w:p w:rsidR="001C7412" w:rsidRPr="001C7412" w:rsidRDefault="001C7412" w:rsidP="001C7412">
      <w:pPr>
        <w:jc w:val="center"/>
        <w:rPr>
          <w:sz w:val="26"/>
          <w:szCs w:val="26"/>
        </w:rPr>
      </w:pPr>
      <w:r w:rsidRPr="001C7412">
        <w:rPr>
          <w:sz w:val="26"/>
          <w:szCs w:val="26"/>
        </w:rPr>
        <w:t>Второй вариант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1.Производственная </w:t>
      </w:r>
      <w:proofErr w:type="gramStart"/>
      <w:r w:rsidRPr="001C7412">
        <w:rPr>
          <w:sz w:val="26"/>
          <w:szCs w:val="26"/>
        </w:rPr>
        <w:t>санитария  –</w:t>
      </w:r>
      <w:proofErr w:type="gramEnd"/>
      <w:r w:rsidRPr="001C7412">
        <w:rPr>
          <w:sz w:val="26"/>
          <w:szCs w:val="26"/>
        </w:rPr>
        <w:t xml:space="preserve"> система организационных, гигиенических и </w:t>
      </w:r>
      <w:proofErr w:type="spellStart"/>
      <w:r w:rsidRPr="001C7412">
        <w:rPr>
          <w:sz w:val="26"/>
          <w:szCs w:val="26"/>
        </w:rPr>
        <w:t>санитарно</w:t>
      </w:r>
      <w:proofErr w:type="spellEnd"/>
      <w:r w:rsidRPr="001C7412">
        <w:rPr>
          <w:sz w:val="26"/>
          <w:szCs w:val="26"/>
        </w:rPr>
        <w:t xml:space="preserve"> - технических мероприятий и средств, предотвращающих воздействие на работающих вредных (1) производственных (1)  факторов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2. Опасный производственный фактор – это производственный фактор, воздействие которого на работника может привести к травме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3.Нормальная продолжительность рабочего времени не может превышать в неделю 40 (1) часов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4.На работу не принимаются лица, не достигшие 15 (1) –летнего (1) возраста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5.Виды ответственности за нарушение правил охраны труда: дисциплинарная (1), гражданская (материальная)0 (1), уголовная (1), административная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6</w:t>
      </w:r>
      <w:r w:rsidRPr="001C7412">
        <w:rPr>
          <w:b/>
          <w:sz w:val="26"/>
          <w:szCs w:val="26"/>
        </w:rPr>
        <w:t>.</w:t>
      </w:r>
      <w:r w:rsidRPr="001C7412">
        <w:rPr>
          <w:sz w:val="26"/>
          <w:szCs w:val="26"/>
        </w:rPr>
        <w:t xml:space="preserve"> Перевод на другую постоянную работу в той же организации по инициативе работодателя, то есть изменение трудовой функции или изменение существенных условий труда трудового договора, а равно перевод на постоянную работу в другую организацию либо в другую местность вместе с организацией допускается только с письменного(1) согласия (1) работника.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7.Приобретение, хранение, стирка, чистка, ремонт, дезинфекция и обезвреживание средств(1)  индивидуальной (1) защиты(1)  работников осуществляется за счет средств работодателя.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8.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Служба охраны труда, как основной службы предприятия, подчиняется непосредственно работодателю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9.</w:t>
      </w:r>
      <w:r w:rsidRPr="001C7412">
        <w:rPr>
          <w:b/>
          <w:sz w:val="26"/>
          <w:szCs w:val="26"/>
        </w:rPr>
        <w:t xml:space="preserve"> </w:t>
      </w:r>
      <w:r w:rsidRPr="001C7412">
        <w:rPr>
          <w:sz w:val="26"/>
          <w:szCs w:val="26"/>
        </w:rPr>
        <w:t>При отсутствии в организации службы охраны труда (специалиста по охране труда) работодатель заключает договор со специалистами или организациями, оказывающими услуги(1) в области(1) охраны(1) труда(1).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10.Уголок охраны труда организации обеспечивает выполнение тех же мероприятий(1), что и кабинет(1)  по  охране (1) труда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11. Обучению по охране (1) </w:t>
      </w:r>
      <w:proofErr w:type="gramStart"/>
      <w:r w:rsidRPr="001C7412">
        <w:rPr>
          <w:sz w:val="26"/>
          <w:szCs w:val="26"/>
        </w:rPr>
        <w:t>труда(</w:t>
      </w:r>
      <w:proofErr w:type="gramEnd"/>
      <w:r w:rsidRPr="001C7412">
        <w:rPr>
          <w:sz w:val="26"/>
          <w:szCs w:val="26"/>
        </w:rPr>
        <w:t>1)  и проверке знаний требований  охраны(1)  труда(1)  в соответствии с Порядком подлежат все работники организации, в том числе и ее руководитель.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12. Вредные производственные факторы: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движущиеся машины и механизмы;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2) незащищенные подвижные элементы производственного оборудования;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повышенная (1) или пониженная (1) температура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передвигающиеся изделия;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повышенный (1) уровень (1) шума (1) на рабочем (1) месте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6) повышенная (1) запыленность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13. По степени поражения организма человека травмы подразделяются на: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микротравмы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травмы (1) с временной (1) утратой (1) работоспособности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тяжелые (1) травмы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травмы (1) со смертельным (1) исходом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Р=10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14. Причины производственного травматизма: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1) </w:t>
      </w:r>
      <w:r w:rsidRPr="001C7412">
        <w:rPr>
          <w:i/>
          <w:sz w:val="26"/>
          <w:szCs w:val="26"/>
        </w:rPr>
        <w:t>организационные: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низкий (1) уровень (1) инструктажа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труда;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отсутствие (1) необходимой (1) технической (1) документации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2) </w:t>
      </w:r>
      <w:r w:rsidRPr="001C7412">
        <w:rPr>
          <w:i/>
          <w:sz w:val="26"/>
          <w:szCs w:val="26"/>
        </w:rPr>
        <w:t>технические: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некачественное проведение инструктажа;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неисправность (1) оборудования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несвоевременный ремонт здания;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(1) приспособлений (1) и инструментов (1);</w:t>
      </w:r>
    </w:p>
    <w:p w:rsidR="001C7412" w:rsidRPr="001C7412" w:rsidRDefault="001C7412" w:rsidP="001C7412">
      <w:pPr>
        <w:rPr>
          <w:i/>
          <w:sz w:val="26"/>
          <w:szCs w:val="26"/>
        </w:rPr>
      </w:pPr>
      <w:r w:rsidRPr="001C7412">
        <w:rPr>
          <w:sz w:val="26"/>
          <w:szCs w:val="26"/>
        </w:rPr>
        <w:t xml:space="preserve">3) </w:t>
      </w:r>
      <w:r w:rsidRPr="001C7412">
        <w:rPr>
          <w:i/>
          <w:sz w:val="26"/>
          <w:szCs w:val="26"/>
        </w:rPr>
        <w:t>психофизиологические: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а) неприменение средств индивидуальной работы;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б) монотонность (1) труда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в) повышенная (1) утомляемость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г) неисправность оборудования.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15.Виды инструктажей по охране труда: вводный (1), первичный (1), повторный (1), внеплановый (1), целевой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16.Несчастный случай на производстве – это случай, происшедший с работающим вследствие воздействия опасного (1) производственного (1) фактора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17. Основные разделы инструкции: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1) общие (1) требования (1) безопасности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2) требования (1) безопасности (1) перед (1) началом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3) требования (1) безопасности (1) во время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4) требования (1) безопасности (1) в аварийных (1) ситуациях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5) требования (1) безопасности (1) по окончании (1) работы (1);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Р=20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18.Наиболее опасным является переменный (1) ток  частотой (1) 50 (1)…500 (1) Гц. (1)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Р=5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19. Жидкости с температурой вспышки выше(1) 61º(1)  С(1)  причисляют к горючим жидкостям (ГЖ).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20. В сырых и особо влажных помещениях для жизни человека опасно напряжение свыше 12 (1) В (1).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21.Помещения без повышенной опасности: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1) учебные мастерские;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2) учебные (1) кабинеты (1);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3) лаборатории.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 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22.У здорового человека период клинической смерти составляет 7(1) …8 (1) мин.(1).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23. Виды </w:t>
      </w:r>
      <w:proofErr w:type="spellStart"/>
      <w:r w:rsidRPr="001C7412">
        <w:rPr>
          <w:sz w:val="26"/>
          <w:szCs w:val="26"/>
        </w:rPr>
        <w:t>электротравм</w:t>
      </w:r>
      <w:proofErr w:type="spellEnd"/>
      <w:r w:rsidRPr="001C7412">
        <w:rPr>
          <w:sz w:val="26"/>
          <w:szCs w:val="26"/>
        </w:rPr>
        <w:t xml:space="preserve">: электрический (1) ожог (1), электрические (1) знаки (1),  металлизация (1) кожи (1), </w:t>
      </w:r>
      <w:proofErr w:type="spellStart"/>
      <w:r w:rsidRPr="001C7412">
        <w:rPr>
          <w:sz w:val="26"/>
          <w:szCs w:val="26"/>
        </w:rPr>
        <w:t>электоофтальмия</w:t>
      </w:r>
      <w:proofErr w:type="spellEnd"/>
      <w:r w:rsidRPr="001C7412">
        <w:rPr>
          <w:sz w:val="26"/>
          <w:szCs w:val="26"/>
        </w:rPr>
        <w:t xml:space="preserve"> (1), электрический (1) удар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Р=9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24.Температура воздуха при отсутствии выделения теплоты от материалов и оборудования в отапливаемых помещениях должна находиться на уровне 18 (1)–25 (1) º С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25.Станки, пилы и другое металлообрабатывающее оборудование оснащают экранами (ограждениями), надежно защищающими рабочих и лиц, находящихся около рабочих мест от отлетающей стружки и осколков случайно поломавшегося инструмента(1)  или брызг охлаждающей(1) жидкости(1).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26.  Движущиеся части машин и механизмов, которые могут травмировать работающих, ограждают защитными(1)  устройствами(1).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 xml:space="preserve">27. Первичные средства тушения пожаров – это внутренние (1) пожарные (1) </w:t>
      </w:r>
      <w:proofErr w:type="gramStart"/>
      <w:r w:rsidRPr="001C7412">
        <w:rPr>
          <w:sz w:val="26"/>
          <w:szCs w:val="26"/>
        </w:rPr>
        <w:t>краны(</w:t>
      </w:r>
      <w:proofErr w:type="gramEnd"/>
      <w:r w:rsidRPr="001C7412">
        <w:rPr>
          <w:sz w:val="26"/>
          <w:szCs w:val="26"/>
        </w:rPr>
        <w:t xml:space="preserve">1), огнетушители(1), песок(1), одеяла(1), кошмы(1), лопаты(1), совки(1), багры(1), топоры(1)  и т.д. 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Р=11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28. Методы изучения причин производственного травматизма и профессиональных заболеваний: технический (1), групповой(1), топографический(1), монографический(1), статистический(1), экономический(1).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Р=6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29. По горючести вещества и материалы подразделяют на три группы: а) негорючие (1), б) </w:t>
      </w:r>
      <w:proofErr w:type="spellStart"/>
      <w:r w:rsidRPr="001C7412">
        <w:rPr>
          <w:sz w:val="26"/>
          <w:szCs w:val="26"/>
        </w:rPr>
        <w:t>трудногорючие</w:t>
      </w:r>
      <w:proofErr w:type="spellEnd"/>
      <w:r w:rsidRPr="001C7412">
        <w:rPr>
          <w:sz w:val="26"/>
          <w:szCs w:val="26"/>
        </w:rPr>
        <w:t xml:space="preserve"> (1), горючие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Р=3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30. Выполнять ту работу, которая поручена (1)  мастером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lastRenderedPageBreak/>
        <w:t>Всего: Р=2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31.С целью защиты от поражения электрическим током при работе с инструментом пользоваться резиновыми  (1)перчатками (1) и  (1)резиновыми (1) ковриками.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32. Работу зубилом выполнять в защитных(1) очках (1).</w:t>
      </w:r>
    </w:p>
    <w:p w:rsidR="001C7412" w:rsidRPr="001C7412" w:rsidRDefault="001C7412" w:rsidP="001C7412">
      <w:pPr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30. Будь в работе внимательным, не отвлекайся сам и не отвлекай (1)  других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 xml:space="preserve">Всего: Р=2 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31. Стружка и опилки подлежат удалению после полной остановки электроинструмента специальными крючками (1) и щетками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Р=2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32. При работе электродрелью предметы, подлежащие сверлению, необходимо надежно закрепить. Касаться руками вращающегося (1) режущего (1) инструмента (1)  запрещается (1).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Всего: Р=4</w:t>
      </w:r>
    </w:p>
    <w:p w:rsidR="001C7412" w:rsidRPr="001C7412" w:rsidRDefault="001C7412" w:rsidP="001C7412">
      <w:pPr>
        <w:jc w:val="both"/>
        <w:rPr>
          <w:sz w:val="26"/>
          <w:szCs w:val="26"/>
        </w:rPr>
      </w:pPr>
      <w:r w:rsidRPr="001C7412">
        <w:rPr>
          <w:sz w:val="26"/>
          <w:szCs w:val="26"/>
        </w:rPr>
        <w:t>ИТОГО: Р=165</w:t>
      </w: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rPr>
          <w:sz w:val="26"/>
          <w:szCs w:val="26"/>
        </w:rPr>
      </w:pP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Количественный критерий оценки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>правильности выполнения</w:t>
      </w:r>
    </w:p>
    <w:p w:rsidR="001C7412" w:rsidRPr="001C7412" w:rsidRDefault="001C7412" w:rsidP="001C7412">
      <w:pPr>
        <w:jc w:val="center"/>
        <w:rPr>
          <w:b/>
          <w:sz w:val="26"/>
          <w:szCs w:val="26"/>
        </w:rPr>
      </w:pPr>
      <w:r w:rsidRPr="001C7412">
        <w:rPr>
          <w:b/>
          <w:sz w:val="26"/>
          <w:szCs w:val="26"/>
        </w:rPr>
        <w:t xml:space="preserve">тестового задания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Число правильно выполненных</w:t>
            </w:r>
          </w:p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операций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Коэффициент усвоения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Оценка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149 &lt; а &lt; 165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0,9 &lt; Ка &lt;1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5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132 &lt; а &lt; 149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0,8 &lt; Ка &lt;0.9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4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116 &lt; а &lt; 132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0,7 &lt; Ка &lt;0,8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3</w:t>
            </w:r>
          </w:p>
        </w:tc>
      </w:tr>
      <w:tr w:rsidR="001C7412" w:rsidRPr="001C7412" w:rsidTr="00761159"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а &lt; 116</w:t>
            </w:r>
          </w:p>
        </w:tc>
        <w:tc>
          <w:tcPr>
            <w:tcW w:w="3190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Ка &lt;0,7</w:t>
            </w:r>
          </w:p>
        </w:tc>
        <w:tc>
          <w:tcPr>
            <w:tcW w:w="3191" w:type="dxa"/>
          </w:tcPr>
          <w:p w:rsidR="001C7412" w:rsidRPr="001C7412" w:rsidRDefault="001C7412" w:rsidP="001C7412">
            <w:pPr>
              <w:jc w:val="center"/>
              <w:rPr>
                <w:sz w:val="26"/>
                <w:szCs w:val="26"/>
              </w:rPr>
            </w:pPr>
            <w:r w:rsidRPr="001C7412">
              <w:rPr>
                <w:sz w:val="26"/>
                <w:szCs w:val="26"/>
              </w:rPr>
              <w:t>2</w:t>
            </w:r>
          </w:p>
        </w:tc>
      </w:tr>
    </w:tbl>
    <w:p w:rsidR="00AF6385" w:rsidRPr="00A1336A" w:rsidRDefault="00AF6385" w:rsidP="00B71850">
      <w:pPr>
        <w:rPr>
          <w:color w:val="000000" w:themeColor="text1"/>
        </w:rPr>
        <w:sectPr w:rsidR="00AF6385" w:rsidRPr="00A1336A" w:rsidSect="00E4533D">
          <w:pgSz w:w="11906" w:h="16838"/>
          <w:pgMar w:top="709" w:right="850" w:bottom="567" w:left="1134" w:header="708" w:footer="708" w:gutter="0"/>
          <w:cols w:space="708"/>
          <w:docGrid w:linePitch="360"/>
        </w:sectPr>
      </w:pPr>
    </w:p>
    <w:p w:rsidR="00715FCB" w:rsidRDefault="00715FCB" w:rsidP="00A1336A">
      <w:pPr>
        <w:spacing w:line="276" w:lineRule="auto"/>
        <w:rPr>
          <w:color w:val="000000"/>
          <w:sz w:val="28"/>
          <w:szCs w:val="28"/>
        </w:rPr>
      </w:pPr>
    </w:p>
    <w:sectPr w:rsidR="00715FCB" w:rsidSect="00715FCB">
      <w:pgSz w:w="16838" w:h="11906" w:orient="landscape"/>
      <w:pgMar w:top="709" w:right="709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B16091E"/>
    <w:multiLevelType w:val="hybridMultilevel"/>
    <w:tmpl w:val="E6CE27B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37343B"/>
    <w:multiLevelType w:val="hybridMultilevel"/>
    <w:tmpl w:val="CECAD8BA"/>
    <w:lvl w:ilvl="0" w:tplc="72742AB0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D85506"/>
    <w:multiLevelType w:val="hybridMultilevel"/>
    <w:tmpl w:val="533ECFF8"/>
    <w:lvl w:ilvl="0" w:tplc="2A123B90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5" w15:restartNumberingAfterBreak="0">
    <w:nsid w:val="184D7CD0"/>
    <w:multiLevelType w:val="hybridMultilevel"/>
    <w:tmpl w:val="153604B2"/>
    <w:lvl w:ilvl="0" w:tplc="97DAF6A8">
      <w:start w:val="1"/>
      <w:numFmt w:val="decimal"/>
      <w:lvlText w:val="%1."/>
      <w:lvlJc w:val="left"/>
      <w:pPr>
        <w:ind w:left="84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 w15:restartNumberingAfterBreak="0">
    <w:nsid w:val="19DD7BEA"/>
    <w:multiLevelType w:val="hybridMultilevel"/>
    <w:tmpl w:val="006A62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997E52"/>
    <w:multiLevelType w:val="hybridMultilevel"/>
    <w:tmpl w:val="4EC67E54"/>
    <w:lvl w:ilvl="0" w:tplc="8A880C82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1CA35142"/>
    <w:multiLevelType w:val="hybridMultilevel"/>
    <w:tmpl w:val="C9E05100"/>
    <w:lvl w:ilvl="0" w:tplc="C81EBC7E">
      <w:start w:val="1"/>
      <w:numFmt w:val="decimal"/>
      <w:lvlText w:val="%1.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 w15:restartNumberingAfterBreak="0">
    <w:nsid w:val="20DD66D3"/>
    <w:multiLevelType w:val="hybridMultilevel"/>
    <w:tmpl w:val="BBA07E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F7B36"/>
    <w:multiLevelType w:val="multilevel"/>
    <w:tmpl w:val="1ECAA30E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1" w15:restartNumberingAfterBreak="0">
    <w:nsid w:val="26900B2B"/>
    <w:multiLevelType w:val="hybridMultilevel"/>
    <w:tmpl w:val="57F23154"/>
    <w:lvl w:ilvl="0" w:tplc="3FEA59A4">
      <w:start w:val="1"/>
      <w:numFmt w:val="decimal"/>
      <w:lvlText w:val="%1."/>
      <w:lvlJc w:val="left"/>
      <w:pPr>
        <w:ind w:left="118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2" w15:restartNumberingAfterBreak="0">
    <w:nsid w:val="281E371E"/>
    <w:multiLevelType w:val="hybridMultilevel"/>
    <w:tmpl w:val="22429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213AF7"/>
    <w:multiLevelType w:val="hybridMultilevel"/>
    <w:tmpl w:val="DBEEB6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880DEA"/>
    <w:multiLevelType w:val="hybridMultilevel"/>
    <w:tmpl w:val="D2B4C1AE"/>
    <w:lvl w:ilvl="0" w:tplc="E6EC7070">
      <w:start w:val="1"/>
      <w:numFmt w:val="decimal"/>
      <w:lvlText w:val="%1."/>
      <w:lvlJc w:val="left"/>
      <w:pPr>
        <w:ind w:left="69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10" w:hanging="360"/>
      </w:pPr>
    </w:lvl>
    <w:lvl w:ilvl="2" w:tplc="0419001B" w:tentative="1">
      <w:start w:val="1"/>
      <w:numFmt w:val="lowerRoman"/>
      <w:lvlText w:val="%3."/>
      <w:lvlJc w:val="right"/>
      <w:pPr>
        <w:ind w:left="2130" w:hanging="180"/>
      </w:pPr>
    </w:lvl>
    <w:lvl w:ilvl="3" w:tplc="0419000F" w:tentative="1">
      <w:start w:val="1"/>
      <w:numFmt w:val="decimal"/>
      <w:lvlText w:val="%4."/>
      <w:lvlJc w:val="left"/>
      <w:pPr>
        <w:ind w:left="2850" w:hanging="360"/>
      </w:pPr>
    </w:lvl>
    <w:lvl w:ilvl="4" w:tplc="04190019" w:tentative="1">
      <w:start w:val="1"/>
      <w:numFmt w:val="lowerLetter"/>
      <w:lvlText w:val="%5."/>
      <w:lvlJc w:val="left"/>
      <w:pPr>
        <w:ind w:left="3570" w:hanging="360"/>
      </w:pPr>
    </w:lvl>
    <w:lvl w:ilvl="5" w:tplc="0419001B" w:tentative="1">
      <w:start w:val="1"/>
      <w:numFmt w:val="lowerRoman"/>
      <w:lvlText w:val="%6."/>
      <w:lvlJc w:val="right"/>
      <w:pPr>
        <w:ind w:left="4290" w:hanging="180"/>
      </w:pPr>
    </w:lvl>
    <w:lvl w:ilvl="6" w:tplc="0419000F" w:tentative="1">
      <w:start w:val="1"/>
      <w:numFmt w:val="decimal"/>
      <w:lvlText w:val="%7."/>
      <w:lvlJc w:val="left"/>
      <w:pPr>
        <w:ind w:left="5010" w:hanging="360"/>
      </w:pPr>
    </w:lvl>
    <w:lvl w:ilvl="7" w:tplc="04190019" w:tentative="1">
      <w:start w:val="1"/>
      <w:numFmt w:val="lowerLetter"/>
      <w:lvlText w:val="%8."/>
      <w:lvlJc w:val="left"/>
      <w:pPr>
        <w:ind w:left="5730" w:hanging="360"/>
      </w:pPr>
    </w:lvl>
    <w:lvl w:ilvl="8" w:tplc="0419001B" w:tentative="1">
      <w:start w:val="1"/>
      <w:numFmt w:val="lowerRoman"/>
      <w:lvlText w:val="%9."/>
      <w:lvlJc w:val="right"/>
      <w:pPr>
        <w:ind w:left="6450" w:hanging="180"/>
      </w:pPr>
    </w:lvl>
  </w:abstractNum>
  <w:abstractNum w:abstractNumId="15" w15:restartNumberingAfterBreak="0">
    <w:nsid w:val="31E727C7"/>
    <w:multiLevelType w:val="multilevel"/>
    <w:tmpl w:val="DB4C9C70"/>
    <w:lvl w:ilvl="0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36" w:hanging="75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536" w:hanging="7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46" w:hanging="2160"/>
      </w:pPr>
      <w:rPr>
        <w:rFonts w:hint="default"/>
      </w:rPr>
    </w:lvl>
  </w:abstractNum>
  <w:abstractNum w:abstractNumId="16" w15:restartNumberingAfterBreak="0">
    <w:nsid w:val="35485101"/>
    <w:multiLevelType w:val="hybridMultilevel"/>
    <w:tmpl w:val="6F20B8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5EC5AE9"/>
    <w:multiLevelType w:val="hybridMultilevel"/>
    <w:tmpl w:val="5F26C27A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970726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1C57AD"/>
    <w:multiLevelType w:val="hybridMultilevel"/>
    <w:tmpl w:val="A8EC14A0"/>
    <w:lvl w:ilvl="0" w:tplc="B1CA342A">
      <w:start w:val="1"/>
      <w:numFmt w:val="decimal"/>
      <w:lvlText w:val="%1."/>
      <w:lvlJc w:val="left"/>
      <w:pPr>
        <w:ind w:left="90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0" w15:restartNumberingAfterBreak="0">
    <w:nsid w:val="38B6521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3D616C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2A2228"/>
    <w:multiLevelType w:val="hybridMultilevel"/>
    <w:tmpl w:val="A246E1B4"/>
    <w:lvl w:ilvl="0" w:tplc="BD08525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1A601F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7610A1"/>
    <w:multiLevelType w:val="hybridMultilevel"/>
    <w:tmpl w:val="F8CC4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E742E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FE2F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4C313BBD"/>
    <w:multiLevelType w:val="hybridMultilevel"/>
    <w:tmpl w:val="DD6C3262"/>
    <w:lvl w:ilvl="0" w:tplc="2438E7E4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D666C8"/>
    <w:multiLevelType w:val="hybridMultilevel"/>
    <w:tmpl w:val="B37E7DB4"/>
    <w:lvl w:ilvl="0" w:tplc="F9E44F8E">
      <w:start w:val="1"/>
      <w:numFmt w:val="decimal"/>
      <w:lvlText w:val="%1."/>
      <w:lvlJc w:val="left"/>
      <w:pPr>
        <w:ind w:left="97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30" w15:restartNumberingAfterBreak="0">
    <w:nsid w:val="4E4D1579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8157D5"/>
    <w:multiLevelType w:val="hybridMultilevel"/>
    <w:tmpl w:val="20E8B570"/>
    <w:lvl w:ilvl="0" w:tplc="762E3E9A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2" w15:restartNumberingAfterBreak="0">
    <w:nsid w:val="597A5713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60411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C2B15CD"/>
    <w:multiLevelType w:val="hybridMultilevel"/>
    <w:tmpl w:val="A52C32C6"/>
    <w:lvl w:ilvl="0" w:tplc="57E67096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0" w:hanging="360"/>
      </w:pPr>
    </w:lvl>
    <w:lvl w:ilvl="2" w:tplc="0419001B" w:tentative="1">
      <w:start w:val="1"/>
      <w:numFmt w:val="lowerRoman"/>
      <w:lvlText w:val="%3."/>
      <w:lvlJc w:val="right"/>
      <w:pPr>
        <w:ind w:left="2490" w:hanging="180"/>
      </w:pPr>
    </w:lvl>
    <w:lvl w:ilvl="3" w:tplc="0419000F" w:tentative="1">
      <w:start w:val="1"/>
      <w:numFmt w:val="decimal"/>
      <w:lvlText w:val="%4."/>
      <w:lvlJc w:val="left"/>
      <w:pPr>
        <w:ind w:left="3210" w:hanging="360"/>
      </w:pPr>
    </w:lvl>
    <w:lvl w:ilvl="4" w:tplc="04190019" w:tentative="1">
      <w:start w:val="1"/>
      <w:numFmt w:val="lowerLetter"/>
      <w:lvlText w:val="%5."/>
      <w:lvlJc w:val="left"/>
      <w:pPr>
        <w:ind w:left="3930" w:hanging="360"/>
      </w:pPr>
    </w:lvl>
    <w:lvl w:ilvl="5" w:tplc="0419001B" w:tentative="1">
      <w:start w:val="1"/>
      <w:numFmt w:val="lowerRoman"/>
      <w:lvlText w:val="%6."/>
      <w:lvlJc w:val="right"/>
      <w:pPr>
        <w:ind w:left="4650" w:hanging="180"/>
      </w:pPr>
    </w:lvl>
    <w:lvl w:ilvl="6" w:tplc="0419000F" w:tentative="1">
      <w:start w:val="1"/>
      <w:numFmt w:val="decimal"/>
      <w:lvlText w:val="%7."/>
      <w:lvlJc w:val="left"/>
      <w:pPr>
        <w:ind w:left="5370" w:hanging="360"/>
      </w:pPr>
    </w:lvl>
    <w:lvl w:ilvl="7" w:tplc="04190019" w:tentative="1">
      <w:start w:val="1"/>
      <w:numFmt w:val="lowerLetter"/>
      <w:lvlText w:val="%8."/>
      <w:lvlJc w:val="left"/>
      <w:pPr>
        <w:ind w:left="6090" w:hanging="360"/>
      </w:pPr>
    </w:lvl>
    <w:lvl w:ilvl="8" w:tplc="0419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35" w15:restartNumberingAfterBreak="0">
    <w:nsid w:val="5CA43C6F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E471443"/>
    <w:multiLevelType w:val="hybridMultilevel"/>
    <w:tmpl w:val="451A511C"/>
    <w:lvl w:ilvl="0" w:tplc="2F6A42C6">
      <w:start w:val="1"/>
      <w:numFmt w:val="decimal"/>
      <w:lvlText w:val="%1."/>
      <w:lvlJc w:val="left"/>
      <w:pPr>
        <w:ind w:left="16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7" w15:restartNumberingAfterBreak="0">
    <w:nsid w:val="613D3D46"/>
    <w:multiLevelType w:val="hybridMultilevel"/>
    <w:tmpl w:val="998AB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DE0CFC"/>
    <w:multiLevelType w:val="hybridMultilevel"/>
    <w:tmpl w:val="9CDC17A6"/>
    <w:lvl w:ilvl="0" w:tplc="89B8FA7A">
      <w:start w:val="1"/>
      <w:numFmt w:val="decimal"/>
      <w:lvlText w:val="%1."/>
      <w:lvlJc w:val="left"/>
      <w:pPr>
        <w:ind w:left="765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9" w15:restartNumberingAfterBreak="0">
    <w:nsid w:val="688B6F2C"/>
    <w:multiLevelType w:val="hybridMultilevel"/>
    <w:tmpl w:val="B33230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2A2CC0"/>
    <w:multiLevelType w:val="hybridMultilevel"/>
    <w:tmpl w:val="B7748826"/>
    <w:lvl w:ilvl="0" w:tplc="7472C8FA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1" w15:restartNumberingAfterBreak="0">
    <w:nsid w:val="6BD06561"/>
    <w:multiLevelType w:val="hybridMultilevel"/>
    <w:tmpl w:val="6BBA2FB6"/>
    <w:lvl w:ilvl="0" w:tplc="A1B07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DBB73ED"/>
    <w:multiLevelType w:val="hybridMultilevel"/>
    <w:tmpl w:val="F2565B8C"/>
    <w:lvl w:ilvl="0" w:tplc="D050042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</w:lvl>
    <w:lvl w:ilvl="3" w:tplc="0419000F" w:tentative="1">
      <w:start w:val="1"/>
      <w:numFmt w:val="decimal"/>
      <w:lvlText w:val="%4."/>
      <w:lvlJc w:val="left"/>
      <w:pPr>
        <w:ind w:left="2557" w:hanging="360"/>
      </w:p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</w:lvl>
    <w:lvl w:ilvl="6" w:tplc="0419000F" w:tentative="1">
      <w:start w:val="1"/>
      <w:numFmt w:val="decimal"/>
      <w:lvlText w:val="%7."/>
      <w:lvlJc w:val="left"/>
      <w:pPr>
        <w:ind w:left="4717" w:hanging="360"/>
      </w:p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43" w15:restartNumberingAfterBreak="0">
    <w:nsid w:val="73D454D4"/>
    <w:multiLevelType w:val="hybridMultilevel"/>
    <w:tmpl w:val="CEE260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DC6C10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6752B26"/>
    <w:multiLevelType w:val="hybridMultilevel"/>
    <w:tmpl w:val="94C01F0C"/>
    <w:lvl w:ilvl="0" w:tplc="A94A1254">
      <w:start w:val="26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99B77F0"/>
    <w:multiLevelType w:val="hybridMultilevel"/>
    <w:tmpl w:val="496E5402"/>
    <w:lvl w:ilvl="0" w:tplc="03AE8DC6">
      <w:start w:val="1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7" w15:restartNumberingAfterBreak="0">
    <w:nsid w:val="7D22598A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3369A5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DE926D2"/>
    <w:multiLevelType w:val="hybridMultilevel"/>
    <w:tmpl w:val="C5C474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7"/>
  </w:num>
  <w:num w:numId="3">
    <w:abstractNumId w:val="24"/>
  </w:num>
  <w:num w:numId="4">
    <w:abstractNumId w:val="3"/>
  </w:num>
  <w:num w:numId="5">
    <w:abstractNumId w:val="7"/>
  </w:num>
  <w:num w:numId="6">
    <w:abstractNumId w:val="22"/>
  </w:num>
  <w:num w:numId="7">
    <w:abstractNumId w:val="15"/>
  </w:num>
  <w:num w:numId="8">
    <w:abstractNumId w:val="39"/>
  </w:num>
  <w:num w:numId="9">
    <w:abstractNumId w:val="16"/>
  </w:num>
  <w:num w:numId="10">
    <w:abstractNumId w:val="12"/>
  </w:num>
  <w:num w:numId="11">
    <w:abstractNumId w:val="43"/>
  </w:num>
  <w:num w:numId="12">
    <w:abstractNumId w:val="6"/>
  </w:num>
  <w:num w:numId="13">
    <w:abstractNumId w:val="46"/>
  </w:num>
  <w:num w:numId="14">
    <w:abstractNumId w:val="10"/>
  </w:num>
  <w:num w:numId="15">
    <w:abstractNumId w:val="40"/>
  </w:num>
  <w:num w:numId="16">
    <w:abstractNumId w:val="45"/>
  </w:num>
  <w:num w:numId="17">
    <w:abstractNumId w:val="28"/>
  </w:num>
  <w:num w:numId="18">
    <w:abstractNumId w:val="18"/>
  </w:num>
  <w:num w:numId="19">
    <w:abstractNumId w:val="23"/>
  </w:num>
  <w:num w:numId="20">
    <w:abstractNumId w:val="26"/>
  </w:num>
  <w:num w:numId="21">
    <w:abstractNumId w:val="48"/>
  </w:num>
  <w:num w:numId="22">
    <w:abstractNumId w:val="21"/>
  </w:num>
  <w:num w:numId="23">
    <w:abstractNumId w:val="32"/>
  </w:num>
  <w:num w:numId="24">
    <w:abstractNumId w:val="30"/>
  </w:num>
  <w:num w:numId="25">
    <w:abstractNumId w:val="49"/>
  </w:num>
  <w:num w:numId="26">
    <w:abstractNumId w:val="44"/>
  </w:num>
  <w:num w:numId="27">
    <w:abstractNumId w:val="47"/>
  </w:num>
  <w:num w:numId="28">
    <w:abstractNumId w:val="25"/>
  </w:num>
  <w:num w:numId="29">
    <w:abstractNumId w:val="33"/>
  </w:num>
  <w:num w:numId="30">
    <w:abstractNumId w:val="9"/>
  </w:num>
  <w:num w:numId="31">
    <w:abstractNumId w:val="2"/>
  </w:num>
  <w:num w:numId="32">
    <w:abstractNumId w:val="1"/>
  </w:num>
  <w:num w:numId="33">
    <w:abstractNumId w:val="0"/>
  </w:num>
  <w:num w:numId="34">
    <w:abstractNumId w:val="37"/>
  </w:num>
  <w:num w:numId="35">
    <w:abstractNumId w:val="14"/>
  </w:num>
  <w:num w:numId="36">
    <w:abstractNumId w:val="38"/>
  </w:num>
  <w:num w:numId="37">
    <w:abstractNumId w:val="5"/>
  </w:num>
  <w:num w:numId="38">
    <w:abstractNumId w:val="19"/>
  </w:num>
  <w:num w:numId="39">
    <w:abstractNumId w:val="29"/>
  </w:num>
  <w:num w:numId="40">
    <w:abstractNumId w:val="34"/>
  </w:num>
  <w:num w:numId="41">
    <w:abstractNumId w:val="11"/>
  </w:num>
  <w:num w:numId="42">
    <w:abstractNumId w:val="31"/>
  </w:num>
  <w:num w:numId="43">
    <w:abstractNumId w:val="8"/>
  </w:num>
  <w:num w:numId="44">
    <w:abstractNumId w:val="36"/>
  </w:num>
  <w:num w:numId="45">
    <w:abstractNumId w:val="4"/>
  </w:num>
  <w:num w:numId="46">
    <w:abstractNumId w:val="13"/>
  </w:num>
  <w:num w:numId="47">
    <w:abstractNumId w:val="27"/>
  </w:num>
  <w:num w:numId="48">
    <w:abstractNumId w:val="35"/>
  </w:num>
  <w:num w:numId="49">
    <w:abstractNumId w:val="41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108BE"/>
    <w:rsid w:val="0001574F"/>
    <w:rsid w:val="00021007"/>
    <w:rsid w:val="000245C4"/>
    <w:rsid w:val="000317DB"/>
    <w:rsid w:val="00034D6B"/>
    <w:rsid w:val="00035444"/>
    <w:rsid w:val="00036588"/>
    <w:rsid w:val="00050AF0"/>
    <w:rsid w:val="000758EE"/>
    <w:rsid w:val="00095F25"/>
    <w:rsid w:val="00096726"/>
    <w:rsid w:val="000B393E"/>
    <w:rsid w:val="000B5CF8"/>
    <w:rsid w:val="000C148F"/>
    <w:rsid w:val="000C19B0"/>
    <w:rsid w:val="000D596D"/>
    <w:rsid w:val="000E4E4E"/>
    <w:rsid w:val="001147C9"/>
    <w:rsid w:val="00120F31"/>
    <w:rsid w:val="00134313"/>
    <w:rsid w:val="0014667D"/>
    <w:rsid w:val="00155651"/>
    <w:rsid w:val="00170B35"/>
    <w:rsid w:val="00181BB1"/>
    <w:rsid w:val="00194C71"/>
    <w:rsid w:val="001A5A4F"/>
    <w:rsid w:val="001C7412"/>
    <w:rsid w:val="001D2088"/>
    <w:rsid w:val="001E5E3B"/>
    <w:rsid w:val="002170D3"/>
    <w:rsid w:val="002172B3"/>
    <w:rsid w:val="002405CE"/>
    <w:rsid w:val="00250BC5"/>
    <w:rsid w:val="002654E3"/>
    <w:rsid w:val="00274055"/>
    <w:rsid w:val="002A29F7"/>
    <w:rsid w:val="002A3917"/>
    <w:rsid w:val="002B213D"/>
    <w:rsid w:val="002C2E84"/>
    <w:rsid w:val="002E183D"/>
    <w:rsid w:val="002E5B26"/>
    <w:rsid w:val="002F53F9"/>
    <w:rsid w:val="00307CE1"/>
    <w:rsid w:val="00332398"/>
    <w:rsid w:val="00342060"/>
    <w:rsid w:val="00381CBE"/>
    <w:rsid w:val="00387491"/>
    <w:rsid w:val="003938DE"/>
    <w:rsid w:val="00397405"/>
    <w:rsid w:val="003A7393"/>
    <w:rsid w:val="003C25ED"/>
    <w:rsid w:val="003E6F80"/>
    <w:rsid w:val="003F244A"/>
    <w:rsid w:val="004509DE"/>
    <w:rsid w:val="0047601B"/>
    <w:rsid w:val="00485A36"/>
    <w:rsid w:val="004B55D5"/>
    <w:rsid w:val="004B6524"/>
    <w:rsid w:val="004C1BF2"/>
    <w:rsid w:val="004C2654"/>
    <w:rsid w:val="004D307E"/>
    <w:rsid w:val="004E20CE"/>
    <w:rsid w:val="00501DB3"/>
    <w:rsid w:val="00507F54"/>
    <w:rsid w:val="00513D64"/>
    <w:rsid w:val="0054419A"/>
    <w:rsid w:val="005453EE"/>
    <w:rsid w:val="005522CF"/>
    <w:rsid w:val="00555A2C"/>
    <w:rsid w:val="00557C75"/>
    <w:rsid w:val="005719E9"/>
    <w:rsid w:val="005751E8"/>
    <w:rsid w:val="00580FBE"/>
    <w:rsid w:val="00597FD5"/>
    <w:rsid w:val="005B31F3"/>
    <w:rsid w:val="005F1064"/>
    <w:rsid w:val="00605520"/>
    <w:rsid w:val="00612DE2"/>
    <w:rsid w:val="006159B2"/>
    <w:rsid w:val="00616DFD"/>
    <w:rsid w:val="00625EA5"/>
    <w:rsid w:val="00635544"/>
    <w:rsid w:val="00663A5E"/>
    <w:rsid w:val="00682640"/>
    <w:rsid w:val="006862B9"/>
    <w:rsid w:val="006A45BE"/>
    <w:rsid w:val="006F1F47"/>
    <w:rsid w:val="006F4DFA"/>
    <w:rsid w:val="006F56FE"/>
    <w:rsid w:val="00701179"/>
    <w:rsid w:val="00704302"/>
    <w:rsid w:val="00713917"/>
    <w:rsid w:val="00715FCB"/>
    <w:rsid w:val="007343D2"/>
    <w:rsid w:val="00741C2F"/>
    <w:rsid w:val="0076333D"/>
    <w:rsid w:val="007723E9"/>
    <w:rsid w:val="00782BC7"/>
    <w:rsid w:val="00796C8C"/>
    <w:rsid w:val="007974F8"/>
    <w:rsid w:val="007D272F"/>
    <w:rsid w:val="007E0E76"/>
    <w:rsid w:val="007F4323"/>
    <w:rsid w:val="007F72AF"/>
    <w:rsid w:val="00830288"/>
    <w:rsid w:val="00832A59"/>
    <w:rsid w:val="00836EB8"/>
    <w:rsid w:val="00846024"/>
    <w:rsid w:val="00871331"/>
    <w:rsid w:val="00875D69"/>
    <w:rsid w:val="00894B64"/>
    <w:rsid w:val="008D756D"/>
    <w:rsid w:val="008F157A"/>
    <w:rsid w:val="00900190"/>
    <w:rsid w:val="00904D85"/>
    <w:rsid w:val="009167BF"/>
    <w:rsid w:val="0095133B"/>
    <w:rsid w:val="00976E5E"/>
    <w:rsid w:val="00994F8C"/>
    <w:rsid w:val="009A28EF"/>
    <w:rsid w:val="009D06BD"/>
    <w:rsid w:val="009D47C9"/>
    <w:rsid w:val="009E45DF"/>
    <w:rsid w:val="00A11801"/>
    <w:rsid w:val="00A1336A"/>
    <w:rsid w:val="00A1582E"/>
    <w:rsid w:val="00A267BF"/>
    <w:rsid w:val="00A35EB5"/>
    <w:rsid w:val="00A850DF"/>
    <w:rsid w:val="00A946C5"/>
    <w:rsid w:val="00AA1AEA"/>
    <w:rsid w:val="00AB02FC"/>
    <w:rsid w:val="00AE034C"/>
    <w:rsid w:val="00AE12C1"/>
    <w:rsid w:val="00AF6385"/>
    <w:rsid w:val="00AF6B3F"/>
    <w:rsid w:val="00B1390D"/>
    <w:rsid w:val="00B4181B"/>
    <w:rsid w:val="00B4288F"/>
    <w:rsid w:val="00B44497"/>
    <w:rsid w:val="00B71850"/>
    <w:rsid w:val="00B80782"/>
    <w:rsid w:val="00B97A71"/>
    <w:rsid w:val="00BA3549"/>
    <w:rsid w:val="00BA3980"/>
    <w:rsid w:val="00BB16AC"/>
    <w:rsid w:val="00BE7CA0"/>
    <w:rsid w:val="00BF422E"/>
    <w:rsid w:val="00C144B6"/>
    <w:rsid w:val="00C2514F"/>
    <w:rsid w:val="00C27613"/>
    <w:rsid w:val="00C329DE"/>
    <w:rsid w:val="00C50133"/>
    <w:rsid w:val="00C573AA"/>
    <w:rsid w:val="00C803FC"/>
    <w:rsid w:val="00C92BA1"/>
    <w:rsid w:val="00CA6465"/>
    <w:rsid w:val="00CC0029"/>
    <w:rsid w:val="00CC1EA5"/>
    <w:rsid w:val="00CC3DE8"/>
    <w:rsid w:val="00CC6440"/>
    <w:rsid w:val="00CD07AC"/>
    <w:rsid w:val="00CF261B"/>
    <w:rsid w:val="00CF77D4"/>
    <w:rsid w:val="00D04868"/>
    <w:rsid w:val="00D12D1D"/>
    <w:rsid w:val="00D161D3"/>
    <w:rsid w:val="00D237BD"/>
    <w:rsid w:val="00D4115B"/>
    <w:rsid w:val="00D862A7"/>
    <w:rsid w:val="00DA035E"/>
    <w:rsid w:val="00DA347D"/>
    <w:rsid w:val="00DB277D"/>
    <w:rsid w:val="00DB6FD2"/>
    <w:rsid w:val="00DE26B2"/>
    <w:rsid w:val="00DF2642"/>
    <w:rsid w:val="00E25C0A"/>
    <w:rsid w:val="00E2738A"/>
    <w:rsid w:val="00E44855"/>
    <w:rsid w:val="00E4533D"/>
    <w:rsid w:val="00E61B1B"/>
    <w:rsid w:val="00E81757"/>
    <w:rsid w:val="00E85C2F"/>
    <w:rsid w:val="00EC7C50"/>
    <w:rsid w:val="00ED30EF"/>
    <w:rsid w:val="00ED7862"/>
    <w:rsid w:val="00EE3B52"/>
    <w:rsid w:val="00F023A3"/>
    <w:rsid w:val="00F033EF"/>
    <w:rsid w:val="00F07E94"/>
    <w:rsid w:val="00F108BE"/>
    <w:rsid w:val="00F2498A"/>
    <w:rsid w:val="00F304B4"/>
    <w:rsid w:val="00F34424"/>
    <w:rsid w:val="00F37D4B"/>
    <w:rsid w:val="00F420CF"/>
    <w:rsid w:val="00F7090F"/>
    <w:rsid w:val="00F712EF"/>
    <w:rsid w:val="00F73A9E"/>
    <w:rsid w:val="00F86938"/>
    <w:rsid w:val="00F96046"/>
    <w:rsid w:val="00FA0FC8"/>
    <w:rsid w:val="00FA29DA"/>
    <w:rsid w:val="00FC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24FA606-B9EF-4BB1-A280-5E673E92C5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5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E5E3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1E5E3B"/>
    <w:rPr>
      <w:rFonts w:ascii="Calibri" w:eastAsia="Times New Roman" w:hAnsi="Calibri" w:cs="Times New Roman"/>
      <w:lang w:eastAsia="ru-RU"/>
    </w:rPr>
  </w:style>
  <w:style w:type="character" w:customStyle="1" w:styleId="FontStyle44">
    <w:name w:val="Font Style44"/>
    <w:rsid w:val="001E5E3B"/>
    <w:rPr>
      <w:rFonts w:ascii="Times New Roman" w:hAnsi="Times New Roman" w:cs="Times New Roman"/>
      <w:sz w:val="26"/>
      <w:szCs w:val="26"/>
    </w:rPr>
  </w:style>
  <w:style w:type="table" w:customStyle="1" w:styleId="1">
    <w:name w:val="Сетка таблицы1"/>
    <w:basedOn w:val="a1"/>
    <w:next w:val="a5"/>
    <w:uiPriority w:val="59"/>
    <w:rsid w:val="00F304B4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F304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F304B4"/>
    <w:pPr>
      <w:ind w:left="720"/>
      <w:contextualSpacing/>
    </w:pPr>
  </w:style>
  <w:style w:type="table" w:customStyle="1" w:styleId="2">
    <w:name w:val="Сетка таблицы2"/>
    <w:basedOn w:val="a1"/>
    <w:next w:val="a5"/>
    <w:uiPriority w:val="59"/>
    <w:rsid w:val="005751E8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Normal (Web)"/>
    <w:basedOn w:val="a"/>
    <w:rsid w:val="00E61B1B"/>
    <w:pPr>
      <w:spacing w:before="100" w:beforeAutospacing="1" w:after="100" w:afterAutospacing="1"/>
    </w:pPr>
  </w:style>
  <w:style w:type="table" w:customStyle="1" w:styleId="11">
    <w:name w:val="Сетка таблицы11"/>
    <w:basedOn w:val="a1"/>
    <w:next w:val="a5"/>
    <w:rsid w:val="00E61B1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F261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61B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Body Text Indent"/>
    <w:basedOn w:val="a"/>
    <w:link w:val="ab"/>
    <w:unhideWhenUsed/>
    <w:rsid w:val="00194C71"/>
    <w:pPr>
      <w:ind w:firstLine="567"/>
      <w:jc w:val="both"/>
    </w:pPr>
    <w:rPr>
      <w:sz w:val="28"/>
      <w:szCs w:val="20"/>
    </w:rPr>
  </w:style>
  <w:style w:type="character" w:customStyle="1" w:styleId="ab">
    <w:name w:val="Основной текст с отступом Знак"/>
    <w:basedOn w:val="a0"/>
    <w:link w:val="aa"/>
    <w:rsid w:val="00194C7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0">
    <w:name w:val="Body Text 2"/>
    <w:basedOn w:val="a"/>
    <w:link w:val="21"/>
    <w:rsid w:val="009A28EF"/>
    <w:pPr>
      <w:spacing w:after="120" w:line="480" w:lineRule="auto"/>
    </w:pPr>
  </w:style>
  <w:style w:type="character" w:customStyle="1" w:styleId="21">
    <w:name w:val="Основной текст 2 Знак"/>
    <w:basedOn w:val="a0"/>
    <w:link w:val="20"/>
    <w:rsid w:val="009A28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B277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Title"/>
    <w:basedOn w:val="a"/>
    <w:link w:val="ad"/>
    <w:qFormat/>
    <w:rsid w:val="00E85C2F"/>
    <w:pPr>
      <w:spacing w:after="200" w:line="276" w:lineRule="auto"/>
      <w:jc w:val="center"/>
    </w:pPr>
    <w:rPr>
      <w:rFonts w:ascii="Calibri" w:eastAsia="Calibri" w:hAnsi="Calibri"/>
      <w:b/>
      <w:sz w:val="22"/>
      <w:szCs w:val="22"/>
      <w:lang w:eastAsia="en-US"/>
    </w:rPr>
  </w:style>
  <w:style w:type="character" w:customStyle="1" w:styleId="ad">
    <w:name w:val="Заголовок Знак"/>
    <w:basedOn w:val="a0"/>
    <w:link w:val="ac"/>
    <w:rsid w:val="00E85C2F"/>
    <w:rPr>
      <w:rFonts w:ascii="Calibri" w:eastAsia="Calibri" w:hAnsi="Calibri" w:cs="Times New Roman"/>
      <w:b/>
    </w:rPr>
  </w:style>
  <w:style w:type="character" w:styleId="ae">
    <w:name w:val="Hyperlink"/>
    <w:basedOn w:val="a0"/>
    <w:uiPriority w:val="99"/>
    <w:unhideWhenUsed/>
    <w:rsid w:val="00E85C2F"/>
    <w:rPr>
      <w:color w:val="0000FF"/>
      <w:u w:val="single"/>
    </w:rPr>
  </w:style>
  <w:style w:type="character" w:styleId="af">
    <w:name w:val="Strong"/>
    <w:basedOn w:val="a0"/>
    <w:uiPriority w:val="22"/>
    <w:qFormat/>
    <w:rsid w:val="00B4181B"/>
    <w:rPr>
      <w:b/>
      <w:bCs/>
    </w:rPr>
  </w:style>
  <w:style w:type="character" w:customStyle="1" w:styleId="22">
    <w:name w:val="Основной текст (2)_"/>
    <w:link w:val="23"/>
    <w:rsid w:val="004B6524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4B652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character" w:customStyle="1" w:styleId="24">
    <w:name w:val="Основной текст (2) + Полужирный"/>
    <w:rsid w:val="004B65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customStyle="1" w:styleId="TableParagraph">
    <w:name w:val="Table Paragraph"/>
    <w:basedOn w:val="a"/>
    <w:uiPriority w:val="1"/>
    <w:qFormat/>
    <w:rsid w:val="0047601B"/>
    <w:pPr>
      <w:widowControl w:val="0"/>
      <w:autoSpaceDE w:val="0"/>
      <w:autoSpaceDN w:val="0"/>
      <w:ind w:left="110"/>
    </w:pPr>
    <w:rPr>
      <w:sz w:val="22"/>
      <w:szCs w:val="22"/>
      <w:lang w:eastAsia="en-US"/>
    </w:rPr>
  </w:style>
  <w:style w:type="paragraph" w:styleId="af0">
    <w:name w:val="header"/>
    <w:basedOn w:val="a"/>
    <w:link w:val="af1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1C7412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1C741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6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u.wikipedia.org/wiki/%D0%A1%D1%80%D0%B5%D0%B4%D1%81%D1%82%D0%B2%D0%B0_%D0%B8%D0%BD%D0%B4%D0%B8%D0%B2%D0%B8%D0%B4%D1%83%D0%B0%D0%BB%D1%8C%D0%BD%D0%BE%D0%B9_%D0%B7%D0%B0%D1%89%D0%B8%D1%82%D1%8B_%D0%BE%D1%80%D0%B3%D0%B0%D0%BD%D0%BE%D0%B2_%D0%B4%D1%8B%D1%85%D0%B0%D0%BD%D0%B8%D1%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5232DE-BD8B-4E59-A3CC-EE7C14A24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1007</TotalTime>
  <Pages>1</Pages>
  <Words>6165</Words>
  <Characters>35142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heapkova0405@mail.ru</cp:lastModifiedBy>
  <cp:revision>132</cp:revision>
  <dcterms:created xsi:type="dcterms:W3CDTF">2018-09-10T14:25:00Z</dcterms:created>
  <dcterms:modified xsi:type="dcterms:W3CDTF">2022-04-29T13:13:00Z</dcterms:modified>
</cp:coreProperties>
</file>